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674E0" w14:textId="344DE9B0" w:rsidR="002E1D75" w:rsidRDefault="007106F2" w:rsidP="007106F2">
      <w:pPr>
        <w:pStyle w:val="Nadpis1"/>
        <w:jc w:val="center"/>
        <w:rPr>
          <w:rFonts w:cstheme="majorHAnsi"/>
        </w:rPr>
      </w:pPr>
      <w:r w:rsidRPr="007106F2">
        <w:rPr>
          <w:rFonts w:cstheme="majorHAnsi"/>
        </w:rPr>
        <w:t>SMLOUVA O STUDIU</w:t>
      </w:r>
    </w:p>
    <w:p w14:paraId="5D7C4BC9" w14:textId="77777777" w:rsidR="003B13DF" w:rsidRPr="003B13DF" w:rsidRDefault="003B13DF" w:rsidP="003B13DF"/>
    <w:p w14:paraId="555EA336" w14:textId="0BB3A6C2"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b/>
        </w:rPr>
        <w:t xml:space="preserve">vysoká škola        </w:t>
      </w:r>
      <w:r>
        <w:rPr>
          <w:rFonts w:asciiTheme="majorHAnsi" w:hAnsiTheme="majorHAnsi" w:cstheme="majorHAnsi"/>
          <w:b/>
        </w:rPr>
        <w:tab/>
      </w:r>
      <w:r w:rsidRPr="007106F2">
        <w:rPr>
          <w:rFonts w:asciiTheme="majorHAnsi" w:hAnsiTheme="majorHAnsi" w:cstheme="majorHAnsi"/>
          <w:b/>
        </w:rPr>
        <w:t xml:space="preserve">CEVRO </w:t>
      </w:r>
      <w:r w:rsidR="00F65529">
        <w:rPr>
          <w:rFonts w:asciiTheme="majorHAnsi" w:hAnsiTheme="majorHAnsi" w:cstheme="majorHAnsi"/>
          <w:b/>
        </w:rPr>
        <w:t>Univerzita</w:t>
      </w:r>
      <w:r w:rsidRPr="007106F2">
        <w:rPr>
          <w:rFonts w:asciiTheme="majorHAnsi" w:hAnsiTheme="majorHAnsi" w:cstheme="majorHAnsi"/>
          <w:b/>
        </w:rPr>
        <w:t xml:space="preserve">, </w:t>
      </w:r>
      <w:proofErr w:type="spellStart"/>
      <w:r w:rsidRPr="007106F2">
        <w:rPr>
          <w:rFonts w:asciiTheme="majorHAnsi" w:hAnsiTheme="majorHAnsi" w:cstheme="majorHAnsi"/>
          <w:b/>
        </w:rPr>
        <w:t>z.ú</w:t>
      </w:r>
      <w:proofErr w:type="spellEnd"/>
      <w:r w:rsidRPr="007106F2">
        <w:rPr>
          <w:rFonts w:asciiTheme="majorHAnsi" w:hAnsiTheme="majorHAnsi" w:cstheme="majorHAnsi"/>
          <w:b/>
        </w:rPr>
        <w:t xml:space="preserve">. </w:t>
      </w:r>
      <w:r w:rsidRPr="007106F2">
        <w:rPr>
          <w:rFonts w:asciiTheme="majorHAnsi" w:hAnsiTheme="majorHAnsi" w:cstheme="majorHAnsi"/>
        </w:rPr>
        <w:t xml:space="preserve"> </w:t>
      </w:r>
    </w:p>
    <w:p w14:paraId="2AA82336" w14:textId="77777777"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rPr>
        <w:t>Rejstřík ústavů:</w:t>
      </w:r>
      <w:r w:rsidRPr="007106F2">
        <w:rPr>
          <w:rFonts w:asciiTheme="majorHAnsi" w:hAnsiTheme="majorHAnsi" w:cstheme="majorHAnsi"/>
        </w:rPr>
        <w:tab/>
        <w:t>zapsán Městským soudem v Praze, oddíl U, vložka 350</w:t>
      </w:r>
    </w:p>
    <w:p w14:paraId="0F5BAB3B" w14:textId="77777777"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rPr>
        <w:t xml:space="preserve">Se sídlem: </w:t>
      </w:r>
      <w:r w:rsidRPr="007106F2">
        <w:rPr>
          <w:rFonts w:asciiTheme="majorHAnsi" w:hAnsiTheme="majorHAnsi" w:cstheme="majorHAnsi"/>
        </w:rPr>
        <w:tab/>
      </w:r>
      <w:r w:rsidRPr="007106F2">
        <w:rPr>
          <w:rFonts w:asciiTheme="majorHAnsi" w:hAnsiTheme="majorHAnsi" w:cstheme="majorHAnsi"/>
        </w:rPr>
        <w:tab/>
        <w:t>Praha 1, Nové Město, Jungmannova 28/17</w:t>
      </w:r>
    </w:p>
    <w:p w14:paraId="4AC4BD64" w14:textId="633A28B2"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rPr>
        <w:t xml:space="preserve">Zastoupená: </w:t>
      </w:r>
      <w:r w:rsidRPr="007106F2">
        <w:rPr>
          <w:rFonts w:asciiTheme="majorHAnsi" w:hAnsiTheme="majorHAnsi" w:cstheme="majorHAnsi"/>
        </w:rPr>
        <w:tab/>
      </w:r>
      <w:r w:rsidRPr="007106F2">
        <w:rPr>
          <w:rFonts w:asciiTheme="majorHAnsi" w:hAnsiTheme="majorHAnsi" w:cstheme="majorHAnsi"/>
        </w:rPr>
        <w:tab/>
      </w:r>
      <w:r w:rsidR="0022007C" w:rsidRPr="004A06E2">
        <w:rPr>
          <w:rFonts w:asciiTheme="majorHAnsi" w:hAnsiTheme="majorHAnsi" w:cstheme="majorHAnsi"/>
        </w:rPr>
        <w:t>JUDr. Martin</w:t>
      </w:r>
      <w:r w:rsidR="0022007C">
        <w:rPr>
          <w:rFonts w:asciiTheme="majorHAnsi" w:hAnsiTheme="majorHAnsi" w:cstheme="majorHAnsi"/>
        </w:rPr>
        <w:t>ou</w:t>
      </w:r>
      <w:r w:rsidR="0022007C" w:rsidRPr="004A06E2">
        <w:rPr>
          <w:rFonts w:asciiTheme="majorHAnsi" w:hAnsiTheme="majorHAnsi" w:cstheme="majorHAnsi"/>
        </w:rPr>
        <w:t xml:space="preserve"> </w:t>
      </w:r>
      <w:proofErr w:type="spellStart"/>
      <w:r w:rsidR="0022007C" w:rsidRPr="004A06E2">
        <w:rPr>
          <w:rFonts w:asciiTheme="majorHAnsi" w:hAnsiTheme="majorHAnsi" w:cstheme="majorHAnsi"/>
        </w:rPr>
        <w:t>Děvěrov</w:t>
      </w:r>
      <w:r w:rsidR="0022007C">
        <w:rPr>
          <w:rFonts w:asciiTheme="majorHAnsi" w:hAnsiTheme="majorHAnsi" w:cstheme="majorHAnsi"/>
        </w:rPr>
        <w:t>ou</w:t>
      </w:r>
      <w:proofErr w:type="spellEnd"/>
      <w:r w:rsidR="0022007C" w:rsidRPr="004A06E2">
        <w:rPr>
          <w:rFonts w:asciiTheme="majorHAnsi" w:hAnsiTheme="majorHAnsi" w:cstheme="majorHAnsi"/>
        </w:rPr>
        <w:t>, MPA</w:t>
      </w:r>
      <w:r w:rsidR="0022007C" w:rsidRPr="007106F2">
        <w:rPr>
          <w:rFonts w:asciiTheme="majorHAnsi" w:hAnsiTheme="majorHAnsi" w:cstheme="majorHAnsi"/>
        </w:rPr>
        <w:t>, ředitelkou ústavu</w:t>
      </w:r>
    </w:p>
    <w:p w14:paraId="78A27FB0"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275 90 101</w:t>
      </w:r>
    </w:p>
    <w:p w14:paraId="0D098564"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DIČ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CZ 275 90 101</w:t>
      </w:r>
    </w:p>
    <w:p w14:paraId="414F09F2"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Bankovní spojení</w:t>
      </w:r>
      <w:r w:rsidRPr="007106F2">
        <w:rPr>
          <w:rFonts w:asciiTheme="majorHAnsi" w:hAnsiTheme="majorHAnsi" w:cstheme="majorHAnsi"/>
          <w:sz w:val="24"/>
        </w:rPr>
        <w:tab/>
        <w:t>Banka CREDITAS a.s.</w:t>
      </w:r>
    </w:p>
    <w:p w14:paraId="103D60BC"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 xml:space="preserve">Číslo účtu: </w:t>
      </w:r>
      <w:r w:rsidRPr="007106F2">
        <w:rPr>
          <w:rFonts w:asciiTheme="majorHAnsi" w:hAnsiTheme="majorHAnsi" w:cstheme="majorHAnsi"/>
          <w:sz w:val="24"/>
        </w:rPr>
        <w:tab/>
      </w:r>
      <w:r w:rsidRPr="007106F2">
        <w:rPr>
          <w:rFonts w:asciiTheme="majorHAnsi" w:hAnsiTheme="majorHAnsi" w:cstheme="majorHAnsi"/>
          <w:sz w:val="24"/>
        </w:rPr>
        <w:tab/>
        <w:t xml:space="preserve">1717177/2250 </w:t>
      </w:r>
    </w:p>
    <w:p w14:paraId="3981685D" w14:textId="501D0F9F" w:rsidR="007106F2" w:rsidRPr="007106F2" w:rsidRDefault="007106F2" w:rsidP="007106F2">
      <w:pPr>
        <w:spacing w:before="120"/>
        <w:jc w:val="both"/>
        <w:rPr>
          <w:rFonts w:asciiTheme="majorHAnsi" w:hAnsiTheme="majorHAnsi" w:cstheme="majorHAnsi"/>
          <w:sz w:val="24"/>
        </w:rPr>
      </w:pPr>
      <w:r w:rsidRPr="007106F2">
        <w:rPr>
          <w:rFonts w:asciiTheme="majorHAnsi" w:hAnsiTheme="majorHAnsi" w:cstheme="majorHAnsi"/>
          <w:sz w:val="24"/>
        </w:rPr>
        <w:t xml:space="preserve">(dále jen </w:t>
      </w:r>
      <w:r w:rsidRPr="007106F2">
        <w:rPr>
          <w:rFonts w:asciiTheme="majorHAnsi" w:hAnsiTheme="majorHAnsi" w:cstheme="majorHAnsi"/>
          <w:b/>
          <w:i/>
          <w:sz w:val="24"/>
        </w:rPr>
        <w:t>„vysoká škola“</w:t>
      </w:r>
      <w:r w:rsidRPr="007106F2">
        <w:rPr>
          <w:rFonts w:asciiTheme="majorHAnsi" w:hAnsiTheme="majorHAnsi" w:cstheme="majorHAnsi"/>
          <w:sz w:val="24"/>
        </w:rPr>
        <w:t>) na straně jedné</w:t>
      </w:r>
    </w:p>
    <w:p w14:paraId="32D6DE4D" w14:textId="7B503C0F" w:rsidR="007106F2" w:rsidRPr="007106F2" w:rsidRDefault="007106F2" w:rsidP="007106F2">
      <w:pPr>
        <w:spacing w:before="120"/>
        <w:jc w:val="both"/>
        <w:rPr>
          <w:rFonts w:asciiTheme="majorHAnsi" w:hAnsiTheme="majorHAnsi" w:cstheme="majorHAnsi"/>
          <w:sz w:val="24"/>
        </w:rPr>
      </w:pPr>
      <w:r w:rsidRPr="007106F2">
        <w:rPr>
          <w:rFonts w:asciiTheme="majorHAnsi" w:hAnsiTheme="majorHAnsi" w:cstheme="majorHAnsi"/>
          <w:sz w:val="24"/>
        </w:rPr>
        <w:t>a</w:t>
      </w:r>
    </w:p>
    <w:p w14:paraId="781B0F34" w14:textId="48D79CF6" w:rsidR="007106F2" w:rsidRPr="007106F2" w:rsidRDefault="007106F2" w:rsidP="002C1543">
      <w:p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pa</w:t>
      </w:r>
      <w:r w:rsidR="00376520">
        <w:rPr>
          <w:rFonts w:asciiTheme="majorHAnsi" w:hAnsiTheme="majorHAnsi" w:cstheme="majorHAnsi"/>
          <w:sz w:val="24"/>
          <w:szCs w:val="24"/>
        </w:rPr>
        <w:t>n</w:t>
      </w:r>
      <w:r w:rsidRPr="007106F2">
        <w:rPr>
          <w:rFonts w:asciiTheme="majorHAnsi" w:hAnsiTheme="majorHAnsi" w:cstheme="majorHAnsi"/>
          <w:sz w:val="24"/>
          <w:szCs w:val="24"/>
        </w:rPr>
        <w:t xml:space="preserve">: </w:t>
      </w:r>
      <w:r w:rsidR="002021E2">
        <w:rPr>
          <w:rFonts w:asciiTheme="majorHAnsi" w:hAnsiTheme="majorHAnsi" w:cstheme="majorHAnsi"/>
          <w:b/>
          <w:sz w:val="24"/>
          <w:szCs w:val="24"/>
        </w:rPr>
        <w:t>XY</w:t>
      </w:r>
    </w:p>
    <w:p w14:paraId="412338EC" w14:textId="7FAFA639" w:rsidR="007106F2" w:rsidRPr="00D27351" w:rsidRDefault="007106F2" w:rsidP="002C1543">
      <w:pPr>
        <w:spacing w:after="0" w:line="240" w:lineRule="auto"/>
        <w:jc w:val="both"/>
        <w:rPr>
          <w:rFonts w:asciiTheme="majorHAnsi" w:hAnsiTheme="majorHAnsi" w:cstheme="majorHAnsi"/>
          <w:sz w:val="24"/>
          <w:szCs w:val="24"/>
        </w:rPr>
      </w:pPr>
      <w:r w:rsidRPr="00D27351">
        <w:rPr>
          <w:rFonts w:asciiTheme="majorHAnsi" w:hAnsiTheme="majorHAnsi" w:cstheme="majorHAnsi"/>
          <w:sz w:val="24"/>
          <w:szCs w:val="24"/>
        </w:rPr>
        <w:t>datum narození:</w:t>
      </w:r>
      <w:r w:rsidR="002021E2">
        <w:rPr>
          <w:rFonts w:asciiTheme="majorHAnsi" w:hAnsiTheme="majorHAnsi" w:cstheme="majorHAnsi"/>
          <w:sz w:val="24"/>
          <w:szCs w:val="24"/>
        </w:rPr>
        <w:tab/>
      </w:r>
      <w:r w:rsidR="00F65529">
        <w:rPr>
          <w:rFonts w:asciiTheme="majorHAnsi" w:hAnsiTheme="majorHAnsi" w:cstheme="majorHAnsi"/>
          <w:sz w:val="24"/>
          <w:szCs w:val="24"/>
        </w:rPr>
        <w:tab/>
      </w:r>
      <w:r w:rsidRPr="00D27351">
        <w:rPr>
          <w:rFonts w:asciiTheme="majorHAnsi" w:hAnsiTheme="majorHAnsi" w:cstheme="majorHAnsi"/>
          <w:sz w:val="24"/>
          <w:szCs w:val="24"/>
        </w:rPr>
        <w:tab/>
      </w:r>
      <w:r w:rsidRPr="00D27351">
        <w:rPr>
          <w:rFonts w:asciiTheme="majorHAnsi" w:hAnsiTheme="majorHAnsi" w:cstheme="majorHAnsi"/>
          <w:sz w:val="24"/>
          <w:szCs w:val="24"/>
        </w:rPr>
        <w:tab/>
        <w:t>RČ:</w:t>
      </w:r>
    </w:p>
    <w:p w14:paraId="124B3B02" w14:textId="6ED91EA9" w:rsidR="007106F2" w:rsidRPr="00D27351" w:rsidRDefault="007106F2" w:rsidP="002C1543">
      <w:pPr>
        <w:spacing w:after="0" w:line="240" w:lineRule="auto"/>
        <w:jc w:val="both"/>
        <w:rPr>
          <w:rFonts w:asciiTheme="majorHAnsi" w:hAnsiTheme="majorHAnsi" w:cstheme="majorHAnsi"/>
          <w:sz w:val="24"/>
          <w:szCs w:val="24"/>
        </w:rPr>
      </w:pPr>
      <w:r w:rsidRPr="00D27351">
        <w:rPr>
          <w:rFonts w:asciiTheme="majorHAnsi" w:hAnsiTheme="majorHAnsi" w:cstheme="majorHAnsi"/>
          <w:sz w:val="24"/>
          <w:szCs w:val="24"/>
        </w:rPr>
        <w:t xml:space="preserve">trvalé bydliště: </w:t>
      </w:r>
    </w:p>
    <w:p w14:paraId="4859FBFA" w14:textId="28FF7425" w:rsidR="007106F2" w:rsidRPr="00D27351" w:rsidRDefault="007106F2" w:rsidP="002C1543">
      <w:pPr>
        <w:spacing w:after="0" w:line="240" w:lineRule="auto"/>
        <w:rPr>
          <w:rFonts w:asciiTheme="majorHAnsi" w:hAnsiTheme="majorHAnsi" w:cstheme="majorHAnsi"/>
          <w:sz w:val="24"/>
          <w:szCs w:val="24"/>
          <w:lang w:eastAsia="cs-CZ"/>
        </w:rPr>
      </w:pPr>
      <w:r w:rsidRPr="00D27351">
        <w:rPr>
          <w:rFonts w:asciiTheme="majorHAnsi" w:hAnsiTheme="majorHAnsi" w:cstheme="majorHAnsi"/>
          <w:sz w:val="24"/>
          <w:szCs w:val="24"/>
        </w:rPr>
        <w:t>kontaktní telefon (mobil):</w:t>
      </w:r>
      <w:r w:rsidR="002021E2">
        <w:rPr>
          <w:rFonts w:asciiTheme="majorHAnsi" w:hAnsiTheme="majorHAnsi" w:cstheme="majorHAnsi"/>
          <w:sz w:val="24"/>
          <w:szCs w:val="24"/>
        </w:rPr>
        <w:tab/>
      </w:r>
      <w:r w:rsidR="002021E2">
        <w:rPr>
          <w:rFonts w:asciiTheme="majorHAnsi" w:hAnsiTheme="majorHAnsi" w:cstheme="majorHAnsi"/>
          <w:sz w:val="24"/>
          <w:szCs w:val="24"/>
        </w:rPr>
        <w:tab/>
      </w:r>
      <w:r w:rsidRPr="00D27351">
        <w:rPr>
          <w:rFonts w:asciiTheme="majorHAnsi" w:hAnsiTheme="majorHAnsi" w:cstheme="majorHAnsi"/>
          <w:sz w:val="24"/>
          <w:szCs w:val="24"/>
        </w:rPr>
        <w:tab/>
        <w:t xml:space="preserve">e-mail: </w:t>
      </w:r>
      <w:bookmarkStart w:id="0" w:name="_GoBack"/>
      <w:bookmarkEnd w:id="0"/>
    </w:p>
    <w:p w14:paraId="3F248B59" w14:textId="77777777" w:rsidR="007106F2" w:rsidRPr="007106F2" w:rsidRDefault="007106F2" w:rsidP="002C1543">
      <w:pPr>
        <w:pStyle w:val="Zkladntext"/>
        <w:spacing w:after="0"/>
        <w:rPr>
          <w:rFonts w:asciiTheme="majorHAnsi" w:hAnsiTheme="majorHAnsi" w:cstheme="majorHAnsi"/>
          <w:sz w:val="24"/>
        </w:rPr>
      </w:pPr>
      <w:r w:rsidRPr="00D27351">
        <w:rPr>
          <w:rFonts w:asciiTheme="majorHAnsi" w:hAnsiTheme="majorHAnsi" w:cstheme="majorHAnsi"/>
          <w:sz w:val="24"/>
          <w:szCs w:val="24"/>
        </w:rPr>
        <w:t>(d</w:t>
      </w:r>
      <w:r w:rsidRPr="00D27351">
        <w:rPr>
          <w:rFonts w:asciiTheme="majorHAnsi" w:hAnsiTheme="majorHAnsi" w:cstheme="majorHAnsi"/>
          <w:sz w:val="24"/>
        </w:rPr>
        <w:t xml:space="preserve">ále jen </w:t>
      </w:r>
      <w:r w:rsidRPr="00D27351">
        <w:rPr>
          <w:rFonts w:asciiTheme="majorHAnsi" w:hAnsiTheme="majorHAnsi" w:cstheme="majorHAnsi"/>
          <w:b/>
          <w:i/>
          <w:sz w:val="24"/>
        </w:rPr>
        <w:t>„účastník“</w:t>
      </w:r>
      <w:r w:rsidRPr="00D27351">
        <w:rPr>
          <w:rFonts w:asciiTheme="majorHAnsi" w:hAnsiTheme="majorHAnsi" w:cstheme="majorHAnsi"/>
          <w:sz w:val="24"/>
        </w:rPr>
        <w:t>) na straně druhé</w:t>
      </w:r>
    </w:p>
    <w:p w14:paraId="7802B3E3" w14:textId="77777777" w:rsidR="007106F2" w:rsidRPr="007106F2" w:rsidRDefault="007106F2" w:rsidP="007106F2">
      <w:pPr>
        <w:spacing w:before="180"/>
        <w:jc w:val="both"/>
        <w:rPr>
          <w:rFonts w:asciiTheme="majorHAnsi" w:hAnsiTheme="majorHAnsi" w:cstheme="majorHAnsi"/>
          <w:sz w:val="24"/>
        </w:rPr>
      </w:pPr>
    </w:p>
    <w:p w14:paraId="0823A41C" w14:textId="56F67B89" w:rsidR="007106F2" w:rsidRDefault="007106F2" w:rsidP="007106F2">
      <w:pPr>
        <w:spacing w:before="180"/>
        <w:jc w:val="both"/>
        <w:rPr>
          <w:rFonts w:asciiTheme="majorHAnsi" w:hAnsiTheme="majorHAnsi" w:cstheme="majorHAnsi"/>
          <w:sz w:val="24"/>
        </w:rPr>
      </w:pPr>
      <w:r w:rsidRPr="007106F2">
        <w:rPr>
          <w:rFonts w:asciiTheme="majorHAnsi" w:hAnsiTheme="majorHAnsi" w:cstheme="majorHAnsi"/>
          <w:sz w:val="24"/>
        </w:rPr>
        <w:t>uzavřeli dne, měsíce a roku níže uvedeného tuto</w:t>
      </w:r>
    </w:p>
    <w:p w14:paraId="48EE2763" w14:textId="77777777" w:rsidR="007106F2" w:rsidRPr="007106F2" w:rsidRDefault="007106F2" w:rsidP="007106F2">
      <w:pPr>
        <w:spacing w:before="180"/>
        <w:jc w:val="both"/>
        <w:rPr>
          <w:rFonts w:asciiTheme="majorHAnsi" w:hAnsiTheme="majorHAnsi" w:cstheme="majorHAnsi"/>
          <w:sz w:val="24"/>
        </w:rPr>
      </w:pPr>
    </w:p>
    <w:p w14:paraId="5A5B6FC1" w14:textId="77777777" w:rsidR="007106F2" w:rsidRPr="007106F2" w:rsidRDefault="007106F2" w:rsidP="007106F2">
      <w:pPr>
        <w:spacing w:before="180"/>
        <w:jc w:val="center"/>
        <w:rPr>
          <w:rFonts w:asciiTheme="majorHAnsi" w:hAnsiTheme="majorHAnsi" w:cstheme="majorHAnsi"/>
          <w:b/>
          <w:sz w:val="28"/>
        </w:rPr>
      </w:pPr>
      <w:r w:rsidRPr="007106F2">
        <w:rPr>
          <w:rFonts w:asciiTheme="majorHAnsi" w:hAnsiTheme="majorHAnsi" w:cstheme="majorHAnsi"/>
          <w:b/>
          <w:sz w:val="28"/>
        </w:rPr>
        <w:t xml:space="preserve">SMLOUVU O STUDIU </w:t>
      </w:r>
    </w:p>
    <w:p w14:paraId="00DB380D" w14:textId="53569418" w:rsidR="007106F2" w:rsidRDefault="007106F2" w:rsidP="007106F2">
      <w:pPr>
        <w:spacing w:before="120"/>
        <w:jc w:val="center"/>
        <w:rPr>
          <w:rFonts w:asciiTheme="majorHAnsi" w:hAnsiTheme="majorHAnsi" w:cstheme="majorHAnsi"/>
          <w:b/>
          <w:i/>
          <w:sz w:val="24"/>
        </w:rPr>
      </w:pPr>
      <w:r w:rsidRPr="007106F2">
        <w:rPr>
          <w:rFonts w:asciiTheme="majorHAnsi" w:hAnsiTheme="majorHAnsi" w:cstheme="majorHAnsi"/>
          <w:b/>
          <w:i/>
          <w:sz w:val="24"/>
        </w:rPr>
        <w:t xml:space="preserve">sjednanou v souladu se zákonem č. 89/2012 Sb., občanský zákoník </w:t>
      </w:r>
    </w:p>
    <w:p w14:paraId="2AC0F588" w14:textId="37728064" w:rsidR="001D6B09" w:rsidRPr="001D6B09" w:rsidRDefault="001D6B09" w:rsidP="001D6B09">
      <w:pPr>
        <w:jc w:val="center"/>
        <w:rPr>
          <w:rFonts w:asciiTheme="majorHAnsi" w:hAnsiTheme="majorHAnsi" w:cstheme="majorHAnsi"/>
          <w:b/>
          <w:sz w:val="24"/>
        </w:rPr>
      </w:pPr>
      <w:r w:rsidRPr="001D6B09">
        <w:rPr>
          <w:rFonts w:asciiTheme="majorHAnsi" w:hAnsiTheme="majorHAnsi" w:cstheme="majorHAnsi"/>
          <w:b/>
          <w:sz w:val="24"/>
        </w:rPr>
        <w:t>I</w:t>
      </w:r>
      <w:r>
        <w:rPr>
          <w:rFonts w:asciiTheme="majorHAnsi" w:hAnsiTheme="majorHAnsi" w:cstheme="majorHAnsi"/>
          <w:b/>
          <w:sz w:val="24"/>
        </w:rPr>
        <w:t>.</w:t>
      </w:r>
    </w:p>
    <w:p w14:paraId="38964F48" w14:textId="77777777" w:rsidR="001D6B09" w:rsidRDefault="001D6B09" w:rsidP="001D6B09">
      <w:pPr>
        <w:jc w:val="center"/>
        <w:rPr>
          <w:rFonts w:asciiTheme="majorHAnsi" w:hAnsiTheme="majorHAnsi" w:cstheme="majorHAnsi"/>
          <w:b/>
          <w:sz w:val="24"/>
        </w:rPr>
      </w:pPr>
      <w:r>
        <w:rPr>
          <w:rFonts w:asciiTheme="majorHAnsi" w:hAnsiTheme="majorHAnsi" w:cstheme="majorHAnsi"/>
          <w:b/>
          <w:sz w:val="24"/>
        </w:rPr>
        <w:t>Předmět smlouvy</w:t>
      </w:r>
    </w:p>
    <w:p w14:paraId="22B70538" w14:textId="192ABDF9" w:rsidR="00083C69" w:rsidRPr="00083C69" w:rsidRDefault="00083C69" w:rsidP="00083C69">
      <w:pPr>
        <w:pStyle w:val="Nadpis2"/>
        <w:numPr>
          <w:ilvl w:val="0"/>
          <w:numId w:val="5"/>
        </w:numPr>
        <w:jc w:val="both"/>
        <w:rPr>
          <w:rFonts w:cstheme="majorHAnsi"/>
          <w:b w:val="0"/>
          <w:sz w:val="24"/>
          <w:szCs w:val="24"/>
        </w:rPr>
      </w:pPr>
      <w:r w:rsidRPr="00083C69">
        <w:rPr>
          <w:rFonts w:cstheme="majorHAnsi"/>
          <w:b w:val="0"/>
          <w:sz w:val="24"/>
          <w:szCs w:val="24"/>
        </w:rPr>
        <w:t xml:space="preserve">Předmětem této smlouvy je dohoda smluvních stran o podmínkách účasti účastníka ve vzdělávacím programu celoživotního vzdělávání na vysoké škole, a to v programu </w:t>
      </w:r>
      <w:bookmarkStart w:id="1" w:name="_Hlk176255382"/>
      <w:r w:rsidR="00D318F8" w:rsidRPr="00D318F8">
        <w:rPr>
          <w:rFonts w:cstheme="majorHAnsi"/>
          <w:sz w:val="24"/>
          <w:szCs w:val="24"/>
        </w:rPr>
        <w:t>LL.M. – Ochrana inform</w:t>
      </w:r>
      <w:bookmarkEnd w:id="1"/>
      <w:r w:rsidR="00D318F8" w:rsidRPr="00D318F8">
        <w:rPr>
          <w:rFonts w:cstheme="majorHAnsi"/>
          <w:sz w:val="24"/>
          <w:szCs w:val="24"/>
        </w:rPr>
        <w:t xml:space="preserve">ací </w:t>
      </w:r>
      <w:r w:rsidR="00D318F8" w:rsidRPr="00D318F8">
        <w:rPr>
          <w:rFonts w:cstheme="majorHAnsi"/>
          <w:b w:val="0"/>
          <w:sz w:val="24"/>
          <w:szCs w:val="24"/>
        </w:rPr>
        <w:t>(dále jen „vzdělávací program LL.M.“)</w:t>
      </w:r>
      <w:r w:rsidRPr="00D318F8">
        <w:rPr>
          <w:rFonts w:cstheme="majorHAnsi"/>
          <w:b w:val="0"/>
          <w:sz w:val="24"/>
          <w:szCs w:val="24"/>
        </w:rPr>
        <w:t>.</w:t>
      </w:r>
    </w:p>
    <w:p w14:paraId="625001FE" w14:textId="77777777" w:rsidR="00083C69" w:rsidRPr="00083C69" w:rsidRDefault="00083C69" w:rsidP="00083C69">
      <w:pPr>
        <w:rPr>
          <w:rFonts w:asciiTheme="majorHAnsi" w:hAnsiTheme="majorHAnsi" w:cstheme="majorHAnsi"/>
          <w:sz w:val="24"/>
          <w:szCs w:val="24"/>
        </w:rPr>
      </w:pPr>
    </w:p>
    <w:p w14:paraId="108E5F06" w14:textId="4A78BC4B" w:rsidR="00083C69" w:rsidRPr="00083C69" w:rsidRDefault="00083C69" w:rsidP="00083C69">
      <w:pPr>
        <w:numPr>
          <w:ilvl w:val="0"/>
          <w:numId w:val="5"/>
        </w:numPr>
        <w:suppressAutoHyphens/>
        <w:spacing w:after="0" w:line="240" w:lineRule="auto"/>
        <w:rPr>
          <w:rFonts w:asciiTheme="majorHAnsi" w:hAnsiTheme="majorHAnsi" w:cstheme="majorHAnsi"/>
          <w:sz w:val="24"/>
          <w:szCs w:val="24"/>
        </w:rPr>
      </w:pPr>
      <w:r w:rsidRPr="00083C69">
        <w:rPr>
          <w:rFonts w:asciiTheme="majorHAnsi" w:hAnsiTheme="majorHAnsi" w:cstheme="majorHAnsi"/>
          <w:sz w:val="24"/>
          <w:szCs w:val="24"/>
        </w:rPr>
        <w:lastRenderedPageBreak/>
        <w:t xml:space="preserve">Předmětem této smlouvy je zajištění výuky vysokou školou pro účastníka ve vzdělávacím program </w:t>
      </w:r>
      <w:r w:rsidR="00D318F8" w:rsidRPr="00D318F8">
        <w:rPr>
          <w:rFonts w:asciiTheme="majorHAnsi" w:hAnsiTheme="majorHAnsi" w:cstheme="majorHAnsi"/>
          <w:sz w:val="24"/>
          <w:szCs w:val="24"/>
        </w:rPr>
        <w:t>LL.M.</w:t>
      </w:r>
    </w:p>
    <w:p w14:paraId="40E01BD5" w14:textId="77777777" w:rsidR="00083C69" w:rsidRPr="00083C69" w:rsidRDefault="00083C69" w:rsidP="00083C69">
      <w:pPr>
        <w:rPr>
          <w:rFonts w:asciiTheme="majorHAnsi" w:hAnsiTheme="majorHAnsi" w:cstheme="majorHAnsi"/>
          <w:b/>
          <w:sz w:val="24"/>
          <w:szCs w:val="24"/>
        </w:rPr>
      </w:pPr>
    </w:p>
    <w:p w14:paraId="70988C1F" w14:textId="77777777" w:rsidR="00083C69" w:rsidRPr="00083C69" w:rsidRDefault="00083C69" w:rsidP="00083C69">
      <w:pPr>
        <w:jc w:val="center"/>
        <w:rPr>
          <w:rFonts w:asciiTheme="majorHAnsi" w:hAnsiTheme="majorHAnsi" w:cstheme="majorHAnsi"/>
          <w:b/>
          <w:sz w:val="24"/>
          <w:szCs w:val="24"/>
        </w:rPr>
      </w:pPr>
      <w:r w:rsidRPr="00083C69">
        <w:rPr>
          <w:rFonts w:asciiTheme="majorHAnsi" w:hAnsiTheme="majorHAnsi" w:cstheme="majorHAnsi"/>
          <w:b/>
          <w:sz w:val="24"/>
          <w:szCs w:val="24"/>
        </w:rPr>
        <w:t>II.</w:t>
      </w:r>
    </w:p>
    <w:p w14:paraId="274487FC" w14:textId="77777777" w:rsidR="00083C69" w:rsidRPr="00083C69" w:rsidRDefault="00083C69" w:rsidP="00083C69">
      <w:pPr>
        <w:jc w:val="center"/>
        <w:rPr>
          <w:rFonts w:asciiTheme="majorHAnsi" w:hAnsiTheme="majorHAnsi" w:cstheme="majorHAnsi"/>
          <w:b/>
          <w:sz w:val="24"/>
          <w:szCs w:val="24"/>
        </w:rPr>
      </w:pPr>
      <w:r w:rsidRPr="00083C69">
        <w:rPr>
          <w:rFonts w:asciiTheme="majorHAnsi" w:hAnsiTheme="majorHAnsi" w:cstheme="majorHAnsi"/>
          <w:b/>
          <w:sz w:val="24"/>
          <w:szCs w:val="24"/>
        </w:rPr>
        <w:t xml:space="preserve">Studijní program </w:t>
      </w:r>
    </w:p>
    <w:p w14:paraId="0B2198CE" w14:textId="77777777" w:rsidR="00083C69" w:rsidRPr="00083C69" w:rsidRDefault="00083C69" w:rsidP="00083C69">
      <w:pPr>
        <w:jc w:val="center"/>
        <w:rPr>
          <w:rFonts w:asciiTheme="majorHAnsi" w:hAnsiTheme="majorHAnsi" w:cstheme="majorHAnsi"/>
          <w:b/>
          <w:sz w:val="24"/>
          <w:szCs w:val="24"/>
        </w:rPr>
      </w:pPr>
    </w:p>
    <w:p w14:paraId="093902F0" w14:textId="4708F4BE" w:rsidR="00D318F8" w:rsidRDefault="00D318F8" w:rsidP="00D318F8">
      <w:pPr>
        <w:pStyle w:val="Odstavecseseznamem"/>
        <w:numPr>
          <w:ilvl w:val="0"/>
          <w:numId w:val="2"/>
        </w:numPr>
        <w:rPr>
          <w:rFonts w:asciiTheme="majorHAnsi" w:hAnsiTheme="majorHAnsi" w:cstheme="majorHAnsi"/>
          <w:sz w:val="24"/>
          <w:szCs w:val="24"/>
        </w:rPr>
      </w:pPr>
      <w:r w:rsidRPr="00D318F8">
        <w:rPr>
          <w:rFonts w:asciiTheme="majorHAnsi" w:hAnsiTheme="majorHAnsi" w:cstheme="majorHAnsi"/>
          <w:sz w:val="24"/>
          <w:szCs w:val="24"/>
        </w:rPr>
        <w:t>Vzdělávací program LL.M. je orientován na přípravu vysoce kvalifikovaných odborníků s právním vzděláním, příp. s odpovídající praxí v rámci předmětové skladby daného vzdělávacího programu. Studium je ukončeno obhajobou závěrečné práce.</w:t>
      </w:r>
    </w:p>
    <w:p w14:paraId="3DA1E51B" w14:textId="77777777" w:rsidR="00D318F8" w:rsidRPr="00D318F8" w:rsidRDefault="00D318F8" w:rsidP="00D318F8">
      <w:pPr>
        <w:pStyle w:val="Odstavecseseznamem"/>
        <w:ind w:left="735"/>
        <w:rPr>
          <w:rFonts w:asciiTheme="majorHAnsi" w:hAnsiTheme="majorHAnsi" w:cstheme="majorHAnsi"/>
          <w:sz w:val="24"/>
          <w:szCs w:val="24"/>
        </w:rPr>
      </w:pPr>
    </w:p>
    <w:p w14:paraId="6439D058" w14:textId="4F4C2938" w:rsidR="00083C69" w:rsidRPr="00083C69" w:rsidRDefault="00083C69" w:rsidP="00083C69">
      <w:pPr>
        <w:pStyle w:val="Zkladntext"/>
        <w:numPr>
          <w:ilvl w:val="0"/>
          <w:numId w:val="2"/>
        </w:numPr>
        <w:jc w:val="both"/>
        <w:rPr>
          <w:rFonts w:asciiTheme="majorHAnsi" w:hAnsiTheme="majorHAnsi" w:cstheme="majorHAnsi"/>
          <w:sz w:val="24"/>
          <w:szCs w:val="24"/>
        </w:rPr>
      </w:pPr>
      <w:r w:rsidRPr="00083C69">
        <w:rPr>
          <w:rFonts w:asciiTheme="majorHAnsi" w:hAnsiTheme="majorHAnsi" w:cstheme="majorHAnsi"/>
          <w:sz w:val="24"/>
          <w:szCs w:val="24"/>
        </w:rPr>
        <w:t xml:space="preserve">Podmínky přijetí, průběhu a úspěšného absolvování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 xml:space="preserve">jsou stanoveny v Závazných pravidlech pro studium ve vzdělávacím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která jsou přílohou č. 1 této smlouvy.</w:t>
      </w:r>
    </w:p>
    <w:p w14:paraId="18FAB35C" w14:textId="2773D591" w:rsidR="00083C69" w:rsidRPr="00083C69" w:rsidRDefault="00083C69" w:rsidP="00083C69">
      <w:pPr>
        <w:pStyle w:val="Zkladntext"/>
        <w:numPr>
          <w:ilvl w:val="0"/>
          <w:numId w:val="2"/>
        </w:numPr>
        <w:jc w:val="both"/>
        <w:rPr>
          <w:rFonts w:asciiTheme="majorHAnsi" w:hAnsiTheme="majorHAnsi" w:cstheme="majorHAnsi"/>
          <w:sz w:val="24"/>
          <w:szCs w:val="24"/>
        </w:rPr>
      </w:pPr>
      <w:r w:rsidRPr="00083C69">
        <w:rPr>
          <w:rFonts w:asciiTheme="majorHAnsi" w:hAnsiTheme="majorHAnsi" w:cstheme="majorHAnsi"/>
          <w:color w:val="000000"/>
          <w:sz w:val="24"/>
          <w:szCs w:val="24"/>
        </w:rPr>
        <w:t xml:space="preserve">Účastník vzdělávacího programu </w:t>
      </w:r>
      <w:r w:rsidR="00D318F8" w:rsidRPr="00D318F8">
        <w:rPr>
          <w:rFonts w:asciiTheme="majorHAnsi" w:hAnsiTheme="majorHAnsi" w:cstheme="majorHAnsi"/>
          <w:sz w:val="24"/>
          <w:szCs w:val="24"/>
        </w:rPr>
        <w:t>LL.M.</w:t>
      </w:r>
      <w:r w:rsidRPr="00083C69">
        <w:rPr>
          <w:rFonts w:asciiTheme="majorHAnsi" w:hAnsiTheme="majorHAnsi" w:cstheme="majorHAnsi"/>
          <w:color w:val="000000"/>
          <w:sz w:val="24"/>
          <w:szCs w:val="24"/>
        </w:rPr>
        <w:t xml:space="preserve"> byl na základě splnění podmínek stanovených pro přijetí do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color w:val="000000"/>
          <w:sz w:val="24"/>
          <w:szCs w:val="24"/>
        </w:rPr>
        <w:t xml:space="preserve">přijat k účasti ve vzdělávacím programu </w:t>
      </w:r>
      <w:r w:rsidR="00D318F8" w:rsidRPr="00D318F8">
        <w:rPr>
          <w:rFonts w:asciiTheme="majorHAnsi" w:hAnsiTheme="majorHAnsi" w:cstheme="majorHAnsi"/>
          <w:sz w:val="24"/>
          <w:szCs w:val="24"/>
        </w:rPr>
        <w:t>LL.M.</w:t>
      </w:r>
    </w:p>
    <w:p w14:paraId="64BF9FC5" w14:textId="77777777" w:rsidR="00083C69" w:rsidRPr="00083C69" w:rsidRDefault="00083C69" w:rsidP="00083C69">
      <w:pPr>
        <w:pStyle w:val="Zkladntext"/>
        <w:numPr>
          <w:ilvl w:val="0"/>
          <w:numId w:val="2"/>
        </w:numPr>
        <w:jc w:val="both"/>
        <w:rPr>
          <w:rFonts w:asciiTheme="majorHAnsi" w:hAnsiTheme="majorHAnsi" w:cstheme="majorHAnsi"/>
          <w:sz w:val="24"/>
          <w:szCs w:val="24"/>
        </w:rPr>
      </w:pPr>
      <w:r w:rsidRPr="00083C69">
        <w:rPr>
          <w:rFonts w:asciiTheme="majorHAnsi" w:hAnsiTheme="majorHAnsi" w:cstheme="majorHAnsi"/>
          <w:sz w:val="24"/>
          <w:szCs w:val="24"/>
        </w:rPr>
        <w:t>Studijní program je zahájen úvodním soustředěním prvního semestru. O termínu zahájení studia bude účastník informován nejpozději 7 dní před jeho zahájením.</w:t>
      </w:r>
    </w:p>
    <w:p w14:paraId="2661301F" w14:textId="495FAA70" w:rsidR="00083C69" w:rsidRPr="00083C69" w:rsidRDefault="00083C69" w:rsidP="00083C69">
      <w:pPr>
        <w:pStyle w:val="Zkladntext"/>
        <w:numPr>
          <w:ilvl w:val="0"/>
          <w:numId w:val="2"/>
        </w:numPr>
        <w:jc w:val="both"/>
        <w:rPr>
          <w:rFonts w:asciiTheme="majorHAnsi" w:hAnsiTheme="majorHAnsi" w:cstheme="majorHAnsi"/>
          <w:sz w:val="24"/>
          <w:szCs w:val="24"/>
        </w:rPr>
      </w:pPr>
      <w:r w:rsidRPr="00083C69">
        <w:rPr>
          <w:rFonts w:asciiTheme="majorHAnsi" w:hAnsiTheme="majorHAnsi" w:cstheme="majorHAnsi"/>
          <w:sz w:val="24"/>
          <w:szCs w:val="24"/>
        </w:rPr>
        <w:t xml:space="preserve">Standardní doba studia vzdělávacího programu </w:t>
      </w:r>
      <w:r w:rsidR="00D318F8" w:rsidRPr="00D318F8">
        <w:rPr>
          <w:rFonts w:asciiTheme="majorHAnsi" w:hAnsiTheme="majorHAnsi" w:cstheme="majorHAnsi"/>
          <w:sz w:val="24"/>
          <w:szCs w:val="24"/>
        </w:rPr>
        <w:t>LL.M.</w:t>
      </w:r>
      <w:r w:rsidRPr="00083C69">
        <w:rPr>
          <w:rFonts w:asciiTheme="majorHAnsi" w:hAnsiTheme="majorHAnsi" w:cstheme="majorHAnsi"/>
          <w:color w:val="000000"/>
          <w:sz w:val="24"/>
          <w:szCs w:val="24"/>
        </w:rPr>
        <w:t xml:space="preserve"> </w:t>
      </w:r>
      <w:r w:rsidRPr="00083C69">
        <w:rPr>
          <w:rFonts w:asciiTheme="majorHAnsi" w:hAnsiTheme="majorHAnsi" w:cstheme="majorHAnsi"/>
          <w:sz w:val="24"/>
          <w:szCs w:val="24"/>
        </w:rPr>
        <w:t>je</w:t>
      </w:r>
      <w:r w:rsidR="00D318F8">
        <w:rPr>
          <w:rFonts w:asciiTheme="majorHAnsi" w:hAnsiTheme="majorHAnsi" w:cstheme="majorHAnsi"/>
          <w:sz w:val="24"/>
          <w:szCs w:val="24"/>
        </w:rPr>
        <w:t xml:space="preserve"> tři</w:t>
      </w:r>
      <w:r w:rsidRPr="00083C69">
        <w:rPr>
          <w:rFonts w:asciiTheme="majorHAnsi" w:hAnsiTheme="majorHAnsi" w:cstheme="majorHAnsi"/>
          <w:sz w:val="24"/>
          <w:szCs w:val="24"/>
        </w:rPr>
        <w:t xml:space="preserve"> semestry. Semestrem se rozumí uzavřené období zpravidla </w:t>
      </w:r>
      <w:r w:rsidR="00D318F8">
        <w:rPr>
          <w:rFonts w:asciiTheme="majorHAnsi" w:hAnsiTheme="majorHAnsi" w:cstheme="majorHAnsi"/>
          <w:sz w:val="24"/>
          <w:szCs w:val="24"/>
        </w:rPr>
        <w:t>pěti</w:t>
      </w:r>
      <w:r w:rsidRPr="00083C69">
        <w:rPr>
          <w:rFonts w:asciiTheme="majorHAnsi" w:hAnsiTheme="majorHAnsi" w:cstheme="majorHAnsi"/>
          <w:sz w:val="24"/>
          <w:szCs w:val="24"/>
        </w:rPr>
        <w:t xml:space="preserve"> měsíců nezávislé na organizaci akademického roku na vysoké škole. </w:t>
      </w:r>
    </w:p>
    <w:p w14:paraId="797FC9C9" w14:textId="65925E13" w:rsidR="00083C69" w:rsidRPr="00083C69" w:rsidRDefault="00083C69" w:rsidP="00083C69">
      <w:pPr>
        <w:pStyle w:val="Zkladntext"/>
        <w:numPr>
          <w:ilvl w:val="0"/>
          <w:numId w:val="2"/>
        </w:numPr>
        <w:jc w:val="both"/>
        <w:rPr>
          <w:rFonts w:asciiTheme="majorHAnsi" w:hAnsiTheme="majorHAnsi" w:cstheme="majorHAnsi"/>
          <w:sz w:val="24"/>
          <w:szCs w:val="24"/>
        </w:rPr>
      </w:pPr>
      <w:r w:rsidRPr="00083C69">
        <w:rPr>
          <w:rFonts w:asciiTheme="majorHAnsi" w:hAnsiTheme="majorHAnsi" w:cstheme="majorHAnsi"/>
          <w:sz w:val="24"/>
          <w:szCs w:val="24"/>
        </w:rPr>
        <w:t xml:space="preserve">V době studia absolvuje účastník výuková soustředění a plní povinnosti dané plánem vzdělávacího programu </w:t>
      </w:r>
      <w:r w:rsidR="00D318F8" w:rsidRPr="00D318F8">
        <w:rPr>
          <w:rFonts w:asciiTheme="majorHAnsi" w:hAnsiTheme="majorHAnsi" w:cstheme="majorHAnsi"/>
          <w:sz w:val="24"/>
          <w:szCs w:val="24"/>
        </w:rPr>
        <w:t>LL.M.</w:t>
      </w:r>
      <w:r w:rsidRPr="00083C69">
        <w:rPr>
          <w:rFonts w:asciiTheme="majorHAnsi" w:hAnsiTheme="majorHAnsi" w:cstheme="majorHAnsi"/>
          <w:color w:val="000000"/>
          <w:sz w:val="24"/>
          <w:szCs w:val="24"/>
        </w:rPr>
        <w:t xml:space="preserve"> </w:t>
      </w:r>
      <w:r w:rsidRPr="00083C69">
        <w:rPr>
          <w:rFonts w:asciiTheme="majorHAnsi" w:hAnsiTheme="majorHAnsi" w:cstheme="majorHAnsi"/>
          <w:sz w:val="24"/>
          <w:szCs w:val="24"/>
        </w:rPr>
        <w:t>včetně zpracování semestrální práce a obhajoby závěrečné práce.</w:t>
      </w:r>
    </w:p>
    <w:p w14:paraId="366D0A86" w14:textId="77777777" w:rsidR="00083C69" w:rsidRPr="00083C69" w:rsidRDefault="00083C69" w:rsidP="00083C69">
      <w:pPr>
        <w:pStyle w:val="seznam"/>
        <w:numPr>
          <w:ilvl w:val="0"/>
          <w:numId w:val="2"/>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Na základě písemné žádosti o prodloužení studia může být v souladu s Řádem celoživotního vzdělávání vysoké školy rozhodnutím ředitele vysoké školy doba vzdělávání prodloužena, a to maximálně na dvojnásobek standardní doby. </w:t>
      </w:r>
    </w:p>
    <w:p w14:paraId="10397CBE" w14:textId="485A1E1E" w:rsidR="00083C69" w:rsidRPr="00083C69" w:rsidRDefault="00083C69" w:rsidP="00083C69">
      <w:pPr>
        <w:numPr>
          <w:ilvl w:val="0"/>
          <w:numId w:val="2"/>
        </w:numPr>
        <w:suppressAutoHyphens/>
        <w:spacing w:before="120"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Účastník, který úspěšně ukončil vzdělávací program </w:t>
      </w:r>
      <w:r w:rsidR="00D318F8" w:rsidRPr="00D318F8">
        <w:rPr>
          <w:rFonts w:asciiTheme="majorHAnsi" w:hAnsiTheme="majorHAnsi" w:cstheme="majorHAnsi"/>
          <w:sz w:val="24"/>
          <w:szCs w:val="24"/>
        </w:rPr>
        <w:t>LL.M.</w:t>
      </w:r>
      <w:r w:rsidRPr="00083C69">
        <w:rPr>
          <w:rFonts w:asciiTheme="majorHAnsi" w:hAnsiTheme="majorHAnsi" w:cstheme="majorHAnsi"/>
          <w:color w:val="000000"/>
          <w:sz w:val="24"/>
          <w:szCs w:val="24"/>
        </w:rPr>
        <w:t xml:space="preserve"> </w:t>
      </w:r>
      <w:r w:rsidRPr="00083C69">
        <w:rPr>
          <w:rFonts w:asciiTheme="majorHAnsi" w:hAnsiTheme="majorHAnsi" w:cstheme="majorHAnsi"/>
          <w:sz w:val="24"/>
          <w:szCs w:val="24"/>
        </w:rPr>
        <w:t xml:space="preserve">na vysoké škole, má právo užívat profesní označení ve zkratce </w:t>
      </w:r>
      <w:bookmarkStart w:id="2" w:name="_Hlk176255550"/>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za jménem, které není označením absolventa vysoké školy podle zákona o vysokých školách.</w:t>
      </w:r>
    </w:p>
    <w:bookmarkEnd w:id="2"/>
    <w:p w14:paraId="08733222" w14:textId="77777777" w:rsidR="00083C69" w:rsidRPr="00083C69" w:rsidRDefault="00083C69" w:rsidP="00083C69">
      <w:pPr>
        <w:spacing w:before="120"/>
        <w:jc w:val="both"/>
        <w:rPr>
          <w:rFonts w:asciiTheme="majorHAnsi" w:hAnsiTheme="majorHAnsi" w:cstheme="majorHAnsi"/>
          <w:sz w:val="24"/>
          <w:szCs w:val="24"/>
        </w:rPr>
      </w:pPr>
    </w:p>
    <w:p w14:paraId="4657032A" w14:textId="77777777" w:rsidR="00083C69" w:rsidRPr="00083C69" w:rsidRDefault="00083C69" w:rsidP="00083C69">
      <w:pPr>
        <w:spacing w:before="120"/>
        <w:jc w:val="both"/>
        <w:rPr>
          <w:rFonts w:asciiTheme="majorHAnsi" w:hAnsiTheme="majorHAnsi" w:cstheme="majorHAnsi"/>
          <w:sz w:val="24"/>
          <w:szCs w:val="24"/>
        </w:rPr>
      </w:pPr>
    </w:p>
    <w:p w14:paraId="132140AC" w14:textId="77777777" w:rsidR="00083C69" w:rsidRPr="00083C69" w:rsidRDefault="00083C69" w:rsidP="00083C69">
      <w:pPr>
        <w:spacing w:before="120"/>
        <w:jc w:val="center"/>
        <w:rPr>
          <w:rFonts w:asciiTheme="majorHAnsi" w:hAnsiTheme="majorHAnsi" w:cstheme="majorHAnsi"/>
          <w:b/>
          <w:sz w:val="24"/>
          <w:szCs w:val="24"/>
        </w:rPr>
      </w:pPr>
      <w:r w:rsidRPr="00083C69">
        <w:rPr>
          <w:rFonts w:asciiTheme="majorHAnsi" w:hAnsiTheme="majorHAnsi" w:cstheme="majorHAnsi"/>
          <w:b/>
          <w:sz w:val="24"/>
          <w:szCs w:val="24"/>
        </w:rPr>
        <w:t>III.</w:t>
      </w:r>
    </w:p>
    <w:p w14:paraId="7DBAB4DD" w14:textId="77777777" w:rsidR="00083C69" w:rsidRPr="00083C69" w:rsidRDefault="00083C69" w:rsidP="00083C69">
      <w:pPr>
        <w:spacing w:before="120"/>
        <w:jc w:val="center"/>
        <w:rPr>
          <w:rFonts w:asciiTheme="majorHAnsi" w:hAnsiTheme="majorHAnsi" w:cstheme="majorHAnsi"/>
          <w:b/>
          <w:sz w:val="24"/>
          <w:szCs w:val="24"/>
        </w:rPr>
      </w:pPr>
      <w:r w:rsidRPr="00083C69">
        <w:rPr>
          <w:rFonts w:asciiTheme="majorHAnsi" w:hAnsiTheme="majorHAnsi" w:cstheme="majorHAnsi"/>
          <w:b/>
          <w:sz w:val="24"/>
          <w:szCs w:val="24"/>
        </w:rPr>
        <w:lastRenderedPageBreak/>
        <w:t xml:space="preserve">Práva a povinnosti smluvních stran </w:t>
      </w:r>
    </w:p>
    <w:p w14:paraId="7EB96CD4" w14:textId="77777777" w:rsidR="00083C69" w:rsidRPr="00083C69" w:rsidRDefault="00083C69" w:rsidP="00083C69">
      <w:pPr>
        <w:pStyle w:val="seznam"/>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Vysoká škola se zavazuje:</w:t>
      </w:r>
    </w:p>
    <w:p w14:paraId="2A910C9C" w14:textId="77777777" w:rsidR="00083C69" w:rsidRPr="00083C69" w:rsidRDefault="00083C69" w:rsidP="00083C69">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color w:val="000000"/>
          <w:sz w:val="24"/>
          <w:szCs w:val="24"/>
        </w:rPr>
      </w:pPr>
      <w:r w:rsidRPr="00083C69">
        <w:rPr>
          <w:rFonts w:asciiTheme="majorHAnsi" w:hAnsiTheme="majorHAnsi" w:cstheme="majorHAnsi"/>
          <w:color w:val="000000"/>
          <w:sz w:val="24"/>
          <w:szCs w:val="24"/>
        </w:rPr>
        <w:t>zabezpečit kvalitní odborné vzdělávání poskytující ucelené a systematické teoretické znalosti daných oborů na aktuální úrovni, která kvalifikuje absolventy pro výkon náročných odborných činností v dané oblasti,</w:t>
      </w:r>
    </w:p>
    <w:p w14:paraId="199D7F70" w14:textId="77777777" w:rsidR="00083C69" w:rsidRPr="00083C69" w:rsidRDefault="00083C69" w:rsidP="00083C69">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zajistit výuku pedagogy, u nichž vysoká škola garantuje odborné znalosti, pedagogické schopnosti a předcházející odbornou praxi v příslušném oboru, </w:t>
      </w:r>
    </w:p>
    <w:p w14:paraId="4A2E9918" w14:textId="64566076" w:rsidR="00083C69" w:rsidRPr="00083C69" w:rsidRDefault="00083C69" w:rsidP="00083C69">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zabezpečit organizaci výuky a její průběh v souladu se Závaznými pravidly pro studium ve vzdělávacím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jež tvoří přílohu č. 1 této smlouvy,</w:t>
      </w:r>
    </w:p>
    <w:p w14:paraId="78B40A67" w14:textId="77777777" w:rsidR="00083C69" w:rsidRPr="00083C69" w:rsidRDefault="00083C69" w:rsidP="00083C69">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zabezpečit veškerý provoz a vybavení odpovídajícím technickým a materiálním zařízením, poskytnout studentům přístup do knihovny vysoké školy za účelem zapůjčení učebních materiálů, </w:t>
      </w:r>
    </w:p>
    <w:p w14:paraId="2E0005B5" w14:textId="77777777" w:rsidR="00083C69" w:rsidRPr="00083C69" w:rsidRDefault="00083C69" w:rsidP="00083C69">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poskytnout účastníku vzdělání v souladu s obecně závaznými předpisy, Řádem celoživotního vzdělávání, Statutem, Studijním a zkušebním řádem, Disciplinárním řádem a dalšími vnitřními předpisy vysoké školy a v souladu s touto smlouvou. </w:t>
      </w:r>
    </w:p>
    <w:p w14:paraId="51E7C6FF" w14:textId="77777777" w:rsidR="00083C69" w:rsidRPr="00083C69" w:rsidRDefault="00083C69" w:rsidP="00083C69">
      <w:pPr>
        <w:ind w:left="426" w:hanging="426"/>
        <w:jc w:val="both"/>
        <w:rPr>
          <w:rFonts w:asciiTheme="majorHAnsi" w:hAnsiTheme="majorHAnsi" w:cstheme="majorHAnsi"/>
          <w:sz w:val="24"/>
          <w:szCs w:val="24"/>
        </w:rPr>
      </w:pPr>
    </w:p>
    <w:p w14:paraId="43CA0119" w14:textId="77777777" w:rsidR="00083C69" w:rsidRPr="00083C69" w:rsidRDefault="00083C69" w:rsidP="00083C69">
      <w:pPr>
        <w:spacing w:before="120"/>
        <w:ind w:left="426" w:hanging="426"/>
        <w:jc w:val="both"/>
        <w:rPr>
          <w:rFonts w:asciiTheme="majorHAnsi" w:hAnsiTheme="majorHAnsi" w:cstheme="majorHAnsi"/>
          <w:sz w:val="24"/>
          <w:szCs w:val="24"/>
        </w:rPr>
      </w:pPr>
      <w:r w:rsidRPr="00083C69">
        <w:rPr>
          <w:rFonts w:asciiTheme="majorHAnsi" w:hAnsiTheme="majorHAnsi" w:cstheme="majorHAnsi"/>
          <w:sz w:val="24"/>
          <w:szCs w:val="24"/>
        </w:rPr>
        <w:t>Účastník se zavazuje:</w:t>
      </w:r>
    </w:p>
    <w:p w14:paraId="3798FB77" w14:textId="44015959" w:rsidR="00083C69" w:rsidRPr="00083C69" w:rsidRDefault="00083C69" w:rsidP="00083C69">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studovat a řádně plnit všechny povinnosti dle této smlouvy, obecně závazných předpisů a vnitřních předpisů vysoké školy, kterými jsou zejména Řád celoživotního vzdělávání, Statut, Studijní a zkušební řád, Disciplinární řád a </w:t>
      </w:r>
      <w:r w:rsidRPr="00083C69">
        <w:rPr>
          <w:rFonts w:asciiTheme="majorHAnsi" w:hAnsiTheme="majorHAnsi" w:cstheme="majorHAnsi"/>
          <w:bCs/>
          <w:sz w:val="24"/>
          <w:szCs w:val="24"/>
        </w:rPr>
        <w:t xml:space="preserve">Závazná pravidla pro studium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 xml:space="preserve">stejně jako příslušnými rozhodnutími akademických orgánů vysoké školy vydanými v souladu s výše uvedenými předpisy,  </w:t>
      </w:r>
    </w:p>
    <w:p w14:paraId="02F3E6D7" w14:textId="77777777" w:rsidR="00083C69" w:rsidRPr="00083C69" w:rsidRDefault="00083C69" w:rsidP="00083C69">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včas zaplatit poplatek za vzdělávací program,</w:t>
      </w:r>
    </w:p>
    <w:p w14:paraId="61EB7B14" w14:textId="77777777" w:rsidR="00083C69" w:rsidRPr="00083C69" w:rsidRDefault="00083C69" w:rsidP="00083C69">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uhradit vysoké škole škodu, kterou jí způsobí svým jednáním nebo opomenutím, </w:t>
      </w:r>
    </w:p>
    <w:p w14:paraId="21DD9838" w14:textId="77777777" w:rsidR="00083C69" w:rsidRPr="00083C69" w:rsidRDefault="00083C69" w:rsidP="00083C69">
      <w:pPr>
        <w:pStyle w:val="seznam"/>
        <w:numPr>
          <w:ilvl w:val="0"/>
          <w:numId w:val="4"/>
        </w:numPr>
        <w:tabs>
          <w:tab w:val="clear" w:pos="2381"/>
          <w:tab w:val="clear" w:pos="2608"/>
          <w:tab w:val="clear" w:pos="2836"/>
          <w:tab w:val="clear" w:pos="3544"/>
          <w:tab w:val="clear" w:pos="5387"/>
          <w:tab w:val="clear" w:pos="8505"/>
          <w:tab w:val="left" w:pos="283"/>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zajistit si sám a na vlastní náklady učebnice, studijní materiály a pomůcky předepsané školou.</w:t>
      </w:r>
    </w:p>
    <w:p w14:paraId="2DFABFDD" w14:textId="77777777" w:rsidR="00083C69" w:rsidRPr="00083C69" w:rsidRDefault="00083C69" w:rsidP="00083C69">
      <w:pPr>
        <w:spacing w:before="120"/>
        <w:jc w:val="both"/>
        <w:rPr>
          <w:rFonts w:asciiTheme="majorHAnsi" w:hAnsiTheme="majorHAnsi" w:cstheme="majorHAnsi"/>
          <w:b/>
          <w:sz w:val="24"/>
          <w:szCs w:val="24"/>
        </w:rPr>
      </w:pPr>
    </w:p>
    <w:p w14:paraId="079F5429" w14:textId="77777777" w:rsidR="00083C69" w:rsidRPr="00083C69" w:rsidRDefault="00083C69" w:rsidP="00083C69">
      <w:pPr>
        <w:spacing w:before="120"/>
        <w:jc w:val="center"/>
        <w:rPr>
          <w:rFonts w:asciiTheme="majorHAnsi" w:hAnsiTheme="majorHAnsi" w:cstheme="majorHAnsi"/>
          <w:b/>
          <w:sz w:val="24"/>
          <w:szCs w:val="24"/>
        </w:rPr>
      </w:pPr>
      <w:r w:rsidRPr="00083C69">
        <w:rPr>
          <w:rFonts w:asciiTheme="majorHAnsi" w:hAnsiTheme="majorHAnsi" w:cstheme="majorHAnsi"/>
          <w:b/>
          <w:sz w:val="24"/>
          <w:szCs w:val="24"/>
        </w:rPr>
        <w:t>IV.</w:t>
      </w:r>
    </w:p>
    <w:p w14:paraId="066C5854" w14:textId="77777777" w:rsidR="00083C69" w:rsidRPr="00083C69" w:rsidRDefault="00083C69" w:rsidP="00083C69">
      <w:pPr>
        <w:spacing w:before="120"/>
        <w:jc w:val="center"/>
        <w:rPr>
          <w:rFonts w:asciiTheme="majorHAnsi" w:hAnsiTheme="majorHAnsi" w:cstheme="majorHAnsi"/>
          <w:b/>
          <w:sz w:val="24"/>
          <w:szCs w:val="24"/>
        </w:rPr>
      </w:pPr>
      <w:r w:rsidRPr="00083C69">
        <w:rPr>
          <w:rFonts w:asciiTheme="majorHAnsi" w:hAnsiTheme="majorHAnsi" w:cstheme="majorHAnsi"/>
          <w:b/>
          <w:sz w:val="24"/>
          <w:szCs w:val="24"/>
        </w:rPr>
        <w:t>Cena vzdělávacího programu</w:t>
      </w:r>
    </w:p>
    <w:p w14:paraId="23C108AF" w14:textId="31AD88C9" w:rsidR="00870DB6" w:rsidRPr="00D318F8" w:rsidRDefault="00870DB6" w:rsidP="00870DB6">
      <w:pPr>
        <w:numPr>
          <w:ilvl w:val="0"/>
          <w:numId w:val="17"/>
        </w:numPr>
        <w:tabs>
          <w:tab w:val="left" w:pos="360"/>
        </w:tabs>
        <w:suppressAutoHyphens/>
        <w:spacing w:after="0" w:line="240" w:lineRule="auto"/>
        <w:ind w:left="360"/>
        <w:jc w:val="both"/>
        <w:rPr>
          <w:rFonts w:asciiTheme="majorHAnsi" w:hAnsiTheme="majorHAnsi" w:cstheme="majorHAnsi"/>
          <w:sz w:val="24"/>
          <w:szCs w:val="24"/>
        </w:rPr>
      </w:pPr>
      <w:r>
        <w:rPr>
          <w:rFonts w:asciiTheme="majorHAnsi" w:hAnsiTheme="majorHAnsi" w:cstheme="majorHAnsi"/>
          <w:sz w:val="24"/>
          <w:szCs w:val="24"/>
        </w:rPr>
        <w:t xml:space="preserve">Poplatek za vzdělávání v celém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Pr>
          <w:rFonts w:asciiTheme="majorHAnsi" w:hAnsiTheme="majorHAnsi" w:cstheme="majorHAnsi"/>
          <w:sz w:val="24"/>
          <w:szCs w:val="24"/>
        </w:rPr>
        <w:t xml:space="preserve">je stanoven ve výši </w:t>
      </w:r>
      <w:r w:rsidR="00D318F8" w:rsidRPr="002021E2">
        <w:rPr>
          <w:rFonts w:asciiTheme="majorHAnsi" w:hAnsiTheme="majorHAnsi" w:cstheme="majorHAnsi"/>
          <w:b/>
          <w:sz w:val="24"/>
          <w:szCs w:val="24"/>
        </w:rPr>
        <w:t>109</w:t>
      </w:r>
      <w:r w:rsidRPr="002021E2">
        <w:rPr>
          <w:rFonts w:asciiTheme="majorHAnsi" w:hAnsiTheme="majorHAnsi" w:cstheme="majorHAnsi"/>
          <w:b/>
          <w:sz w:val="24"/>
          <w:szCs w:val="24"/>
        </w:rPr>
        <w:t>.000</w:t>
      </w:r>
      <w:r w:rsidRPr="00FC1FCF">
        <w:rPr>
          <w:rFonts w:asciiTheme="majorHAnsi" w:hAnsiTheme="majorHAnsi" w:cstheme="majorHAnsi"/>
          <w:sz w:val="24"/>
          <w:szCs w:val="24"/>
        </w:rPr>
        <w:t xml:space="preserve">,- Kč </w:t>
      </w:r>
      <w:r w:rsidR="00FC1FCF" w:rsidRPr="00A16B2F">
        <w:rPr>
          <w:rFonts w:asciiTheme="majorHAnsi" w:hAnsiTheme="majorHAnsi" w:cstheme="majorHAnsi"/>
          <w:color w:val="000000"/>
          <w:sz w:val="24"/>
          <w:szCs w:val="24"/>
        </w:rPr>
        <w:t xml:space="preserve">(slovy: </w:t>
      </w:r>
      <w:proofErr w:type="spellStart"/>
      <w:r w:rsidR="00F65529">
        <w:rPr>
          <w:rFonts w:asciiTheme="majorHAnsi" w:hAnsiTheme="majorHAnsi" w:cstheme="majorHAnsi"/>
          <w:color w:val="000000"/>
          <w:sz w:val="24"/>
          <w:szCs w:val="24"/>
        </w:rPr>
        <w:t>s</w:t>
      </w:r>
      <w:r w:rsidR="002021E2">
        <w:rPr>
          <w:rFonts w:asciiTheme="majorHAnsi" w:hAnsiTheme="majorHAnsi" w:cstheme="majorHAnsi"/>
          <w:color w:val="000000"/>
          <w:sz w:val="24"/>
          <w:szCs w:val="24"/>
        </w:rPr>
        <w:t>todevětt</w:t>
      </w:r>
      <w:r w:rsidR="00F65529">
        <w:rPr>
          <w:rFonts w:asciiTheme="majorHAnsi" w:hAnsiTheme="majorHAnsi" w:cstheme="majorHAnsi"/>
          <w:color w:val="000000"/>
          <w:sz w:val="24"/>
          <w:szCs w:val="24"/>
        </w:rPr>
        <w:t>isíc</w:t>
      </w:r>
      <w:proofErr w:type="spellEnd"/>
      <w:r w:rsidR="00FC1FCF">
        <w:rPr>
          <w:rFonts w:asciiTheme="majorHAnsi" w:hAnsiTheme="majorHAnsi" w:cstheme="majorHAnsi"/>
          <w:color w:val="000000"/>
          <w:sz w:val="24"/>
          <w:szCs w:val="24"/>
        </w:rPr>
        <w:t xml:space="preserve"> </w:t>
      </w:r>
      <w:r w:rsidR="00FC1FCF" w:rsidRPr="00A16B2F">
        <w:rPr>
          <w:rFonts w:asciiTheme="majorHAnsi" w:hAnsiTheme="majorHAnsi" w:cstheme="majorHAnsi"/>
          <w:color w:val="000000"/>
          <w:sz w:val="24"/>
          <w:szCs w:val="24"/>
        </w:rPr>
        <w:t xml:space="preserve">korun českých) + </w:t>
      </w:r>
      <w:r w:rsidR="00FC1FCF" w:rsidRPr="0078424E">
        <w:rPr>
          <w:rFonts w:asciiTheme="majorHAnsi" w:hAnsiTheme="majorHAnsi" w:cstheme="majorHAnsi"/>
          <w:b/>
          <w:color w:val="000000"/>
          <w:sz w:val="24"/>
          <w:szCs w:val="24"/>
        </w:rPr>
        <w:t>21 % DPH</w:t>
      </w:r>
      <w:r w:rsidR="00FC1FCF" w:rsidRPr="00A16B2F">
        <w:rPr>
          <w:rFonts w:asciiTheme="majorHAnsi" w:hAnsiTheme="majorHAnsi" w:cstheme="majorHAnsi"/>
          <w:color w:val="000000"/>
          <w:sz w:val="24"/>
          <w:szCs w:val="24"/>
        </w:rPr>
        <w:t xml:space="preserve">. </w:t>
      </w:r>
      <w:r>
        <w:rPr>
          <w:rFonts w:asciiTheme="majorHAnsi" w:hAnsiTheme="majorHAnsi" w:cstheme="majorHAnsi"/>
          <w:color w:val="000000"/>
          <w:sz w:val="24"/>
          <w:szCs w:val="24"/>
        </w:rPr>
        <w:t xml:space="preserve">Poplatek </w:t>
      </w:r>
      <w:r w:rsidR="00D318F8">
        <w:rPr>
          <w:rFonts w:asciiTheme="majorHAnsi" w:hAnsiTheme="majorHAnsi" w:cstheme="majorHAnsi"/>
          <w:color w:val="000000"/>
          <w:sz w:val="24"/>
          <w:szCs w:val="24"/>
        </w:rPr>
        <w:t>je splatný nejpozději 5 dnů před zahájením studia.</w:t>
      </w:r>
    </w:p>
    <w:p w14:paraId="4BC15F59" w14:textId="77777777" w:rsidR="00D318F8" w:rsidRDefault="00D318F8" w:rsidP="00D318F8">
      <w:pPr>
        <w:tabs>
          <w:tab w:val="left" w:pos="360"/>
        </w:tabs>
        <w:suppressAutoHyphens/>
        <w:spacing w:after="0" w:line="240" w:lineRule="auto"/>
        <w:ind w:left="360"/>
        <w:jc w:val="both"/>
        <w:rPr>
          <w:rFonts w:asciiTheme="majorHAnsi" w:hAnsiTheme="majorHAnsi" w:cstheme="majorHAnsi"/>
          <w:sz w:val="24"/>
          <w:szCs w:val="24"/>
        </w:rPr>
      </w:pPr>
    </w:p>
    <w:p w14:paraId="35688355" w14:textId="77777777" w:rsidR="00083C69" w:rsidRPr="00083C69" w:rsidRDefault="00083C69" w:rsidP="00083C69">
      <w:pPr>
        <w:numPr>
          <w:ilvl w:val="0"/>
          <w:numId w:val="1"/>
        </w:numPr>
        <w:tabs>
          <w:tab w:val="left" w:pos="360"/>
        </w:tabs>
        <w:suppressAutoHyphens/>
        <w:spacing w:after="0" w:line="240" w:lineRule="auto"/>
        <w:ind w:left="360"/>
        <w:jc w:val="both"/>
        <w:rPr>
          <w:rFonts w:asciiTheme="majorHAnsi" w:hAnsiTheme="majorHAnsi" w:cstheme="majorHAnsi"/>
          <w:sz w:val="24"/>
          <w:szCs w:val="24"/>
        </w:rPr>
      </w:pPr>
      <w:r w:rsidRPr="00083C69">
        <w:rPr>
          <w:rFonts w:asciiTheme="majorHAnsi" w:hAnsiTheme="majorHAnsi" w:cstheme="majorHAnsi"/>
          <w:sz w:val="24"/>
          <w:szCs w:val="24"/>
        </w:rPr>
        <w:lastRenderedPageBreak/>
        <w:t xml:space="preserve">Účastník je povinen hradit poplatek za vzdělávání, nebo jeho splátku, </w:t>
      </w:r>
      <w:r w:rsidRPr="00083C69">
        <w:rPr>
          <w:rFonts w:asciiTheme="majorHAnsi" w:hAnsiTheme="majorHAnsi" w:cstheme="majorHAnsi"/>
          <w:b/>
          <w:sz w:val="24"/>
          <w:szCs w:val="24"/>
        </w:rPr>
        <w:t xml:space="preserve">vždy ve výši s příslušnou zákonnou sazbou DPH </w:t>
      </w:r>
      <w:r w:rsidRPr="00083C69">
        <w:rPr>
          <w:rFonts w:asciiTheme="majorHAnsi" w:hAnsiTheme="majorHAnsi" w:cstheme="majorHAnsi"/>
          <w:sz w:val="24"/>
          <w:szCs w:val="24"/>
        </w:rPr>
        <w:t>podle data splatnosti.</w:t>
      </w:r>
    </w:p>
    <w:p w14:paraId="05832003" w14:textId="38F8CCE6" w:rsidR="00083C69" w:rsidRPr="00083C69" w:rsidRDefault="00083C69" w:rsidP="00083C69">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083C69">
        <w:rPr>
          <w:rFonts w:asciiTheme="majorHAnsi" w:hAnsiTheme="majorHAnsi" w:cstheme="majorHAnsi"/>
          <w:sz w:val="24"/>
          <w:szCs w:val="24"/>
        </w:rPr>
        <w:t xml:space="preserve">Poplatek se hradí bezhotovostním převodem na účet vysoké školy uvedený v záhlaví této smlouvy, přičemž jako </w:t>
      </w:r>
      <w:r w:rsidRPr="00083C69">
        <w:rPr>
          <w:rFonts w:asciiTheme="majorHAnsi" w:hAnsiTheme="majorHAnsi" w:cstheme="majorHAnsi"/>
          <w:b/>
          <w:sz w:val="24"/>
          <w:szCs w:val="24"/>
        </w:rPr>
        <w:t>variabilní symbol</w:t>
      </w:r>
      <w:r w:rsidRPr="00083C69">
        <w:rPr>
          <w:rFonts w:asciiTheme="majorHAnsi" w:hAnsiTheme="majorHAnsi" w:cstheme="majorHAnsi"/>
          <w:sz w:val="24"/>
          <w:szCs w:val="24"/>
        </w:rPr>
        <w:t xml:space="preserve"> pro identifikaci platby bude uvedeno přidělené identifikační číslo: </w:t>
      </w:r>
      <w:proofErr w:type="spellStart"/>
      <w:r w:rsidR="002021E2">
        <w:rPr>
          <w:rFonts w:asciiTheme="majorHAnsi" w:hAnsiTheme="majorHAnsi" w:cstheme="majorHAnsi"/>
          <w:sz w:val="24"/>
          <w:szCs w:val="24"/>
        </w:rPr>
        <w:t>xxx</w:t>
      </w:r>
      <w:proofErr w:type="spellEnd"/>
      <w:r w:rsidRPr="00083C69">
        <w:rPr>
          <w:rFonts w:asciiTheme="majorHAnsi" w:hAnsiTheme="majorHAnsi" w:cstheme="majorHAnsi"/>
          <w:sz w:val="24"/>
          <w:szCs w:val="24"/>
        </w:rPr>
        <w:t>.</w:t>
      </w:r>
      <w:r w:rsidRPr="00083C69">
        <w:rPr>
          <w:rFonts w:asciiTheme="majorHAnsi" w:hAnsiTheme="majorHAnsi" w:cstheme="majorHAnsi"/>
          <w:b/>
          <w:i/>
          <w:sz w:val="24"/>
          <w:szCs w:val="24"/>
        </w:rPr>
        <w:t xml:space="preserve"> </w:t>
      </w:r>
      <w:r w:rsidRPr="00083C69">
        <w:rPr>
          <w:rFonts w:asciiTheme="majorHAnsi" w:hAnsiTheme="majorHAnsi" w:cstheme="majorHAnsi"/>
          <w:sz w:val="24"/>
          <w:szCs w:val="24"/>
        </w:rPr>
        <w:t xml:space="preserve">Účastník je povinen dodržet předepsaný způsob identifikace platby, v opačném případě odpovídá za možné důsledky. </w:t>
      </w:r>
    </w:p>
    <w:p w14:paraId="126FCC30" w14:textId="77777777" w:rsidR="00083C69" w:rsidRPr="00083C69" w:rsidRDefault="00083C69" w:rsidP="00083C69">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083C69">
        <w:rPr>
          <w:rFonts w:asciiTheme="majorHAnsi" w:hAnsiTheme="majorHAnsi" w:cstheme="majorHAnsi"/>
          <w:sz w:val="24"/>
          <w:szCs w:val="24"/>
        </w:rPr>
        <w:t xml:space="preserve">Závazek účastníka uhradit poplatek se považuje také za splněný v případě, že za účastníka uhradí poplatek ve stanovené výši a termínech třetí osoba (například jeho zaměstnavatel). Účastník se zavazuje sjednat s třetí osobou, která za něj zaplatí nebo zaplatila poplatek dle tohoto odstavce, že tak za něj učiní nebo učinila, tedy že tato třetí osoba nebude nikdy vyžadovat vrácení takto uhrazené částky z titulu, že je osobou odlišnou od účastníka. Při porušení této povinnosti nese účastník odpovědnost, včetně případné odpovědnosti za náhradu škody. </w:t>
      </w:r>
    </w:p>
    <w:p w14:paraId="65F910A5" w14:textId="77777777" w:rsidR="00083C69" w:rsidRPr="00083C69" w:rsidRDefault="00083C69" w:rsidP="00083C69">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083C69">
        <w:rPr>
          <w:rFonts w:asciiTheme="majorHAnsi" w:hAnsiTheme="majorHAnsi" w:cstheme="majorHAnsi"/>
          <w:sz w:val="24"/>
          <w:szCs w:val="24"/>
        </w:rPr>
        <w:t xml:space="preserve">Neuhradí-li účastník předepsaný poplatek nebo jeho splátku ve sjednaném termínu, může vysoká škola požadovat za každý započatý měsíc prodlení kromě poplatku nebo jeho splátky v předepsané výši i smluvní pokutu odpovídající </w:t>
      </w:r>
      <w:proofErr w:type="gramStart"/>
      <w:r w:rsidRPr="00083C69">
        <w:rPr>
          <w:rFonts w:asciiTheme="majorHAnsi" w:hAnsiTheme="majorHAnsi" w:cstheme="majorHAnsi"/>
          <w:sz w:val="24"/>
          <w:szCs w:val="24"/>
        </w:rPr>
        <w:t>10%</w:t>
      </w:r>
      <w:proofErr w:type="gramEnd"/>
      <w:r w:rsidRPr="00083C69">
        <w:rPr>
          <w:rFonts w:asciiTheme="majorHAnsi" w:hAnsiTheme="majorHAnsi" w:cstheme="majorHAnsi"/>
          <w:sz w:val="24"/>
          <w:szCs w:val="24"/>
        </w:rPr>
        <w:t xml:space="preserve"> (slovy deseti procentům) dlužné částky, a to za každý, i započatý měsíc prodlení způsobem uvedeným v odstavci 2.  Ujednání o smluvní pokutě nevylučuje právo na náhradu škody vzniklé z porušení povinnosti, ke kterému se smluvní pokuta vztahuje. Výše náhrady škody není omezena výší smluvní pokuty a na smluvní pokutu se nezapočítává.</w:t>
      </w:r>
    </w:p>
    <w:p w14:paraId="1F008786" w14:textId="77777777" w:rsidR="00083C69" w:rsidRPr="00083C69" w:rsidRDefault="00083C69" w:rsidP="00083C69">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083C69">
        <w:rPr>
          <w:rFonts w:asciiTheme="majorHAnsi" w:hAnsiTheme="majorHAnsi" w:cstheme="majorHAnsi"/>
          <w:sz w:val="24"/>
          <w:szCs w:val="24"/>
        </w:rPr>
        <w:t xml:space="preserve">Nezaplacení poplatku ve sjednané výši a termínech je důvodem, pro který může vysoká škola od této smlouvy odstoupit za předpokladu, že účastník poplatek neuhradil ani v dodatečné lhůtě, kterou mu vysoká škola stanoví. Odstoupení od smlouvy se však nedotýká nároku na náhradu škody a smluvní pokutu vzniklé porušením smlouvy, ani nároků, které vznikly do dne odstoupení od smlouvy. </w:t>
      </w:r>
    </w:p>
    <w:p w14:paraId="725BE3A3" w14:textId="77777777" w:rsidR="00083C69" w:rsidRPr="00083C69" w:rsidRDefault="00083C69" w:rsidP="00083C69">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083C69">
        <w:rPr>
          <w:rFonts w:asciiTheme="majorHAnsi" w:hAnsiTheme="majorHAnsi" w:cstheme="majorHAnsi"/>
          <w:sz w:val="24"/>
          <w:szCs w:val="24"/>
        </w:rPr>
        <w:t xml:space="preserve">Smluvní strany se dále dohodly, že zaplacený poplatek a zálohu na něj vysoká škola nevrátí, a to ani v případech, kdy účastník po přijetí ke vzdělávání, vzdělávání nezahájí nebo je ukončí z jakéhokoli důvodu. Pouze v případech zvláštního zřetele hodných může vysoká škola povolit výjimku. </w:t>
      </w:r>
    </w:p>
    <w:p w14:paraId="022CDF61" w14:textId="77777777" w:rsidR="00083C69" w:rsidRPr="00083C69" w:rsidRDefault="00083C69" w:rsidP="00083C69">
      <w:pPr>
        <w:tabs>
          <w:tab w:val="left" w:pos="360"/>
        </w:tabs>
        <w:spacing w:before="120"/>
        <w:jc w:val="both"/>
        <w:rPr>
          <w:rFonts w:asciiTheme="majorHAnsi" w:hAnsiTheme="majorHAnsi" w:cstheme="majorHAnsi"/>
          <w:sz w:val="24"/>
          <w:szCs w:val="24"/>
        </w:rPr>
      </w:pPr>
    </w:p>
    <w:p w14:paraId="0E8247BC" w14:textId="77777777" w:rsidR="00083C69" w:rsidRPr="00083C69" w:rsidRDefault="00083C69" w:rsidP="00083C69">
      <w:pPr>
        <w:spacing w:before="120"/>
        <w:jc w:val="center"/>
        <w:rPr>
          <w:rFonts w:asciiTheme="majorHAnsi" w:hAnsiTheme="majorHAnsi" w:cstheme="majorHAnsi"/>
          <w:b/>
          <w:sz w:val="24"/>
          <w:szCs w:val="24"/>
        </w:rPr>
      </w:pPr>
      <w:r w:rsidRPr="00083C69">
        <w:rPr>
          <w:rFonts w:asciiTheme="majorHAnsi" w:hAnsiTheme="majorHAnsi" w:cstheme="majorHAnsi"/>
          <w:b/>
          <w:sz w:val="24"/>
          <w:szCs w:val="24"/>
        </w:rPr>
        <w:t xml:space="preserve">V. </w:t>
      </w:r>
    </w:p>
    <w:p w14:paraId="3706B351" w14:textId="77777777" w:rsidR="00083C69" w:rsidRPr="00083C69" w:rsidRDefault="00083C69" w:rsidP="00083C69">
      <w:pPr>
        <w:spacing w:before="120"/>
        <w:jc w:val="center"/>
        <w:rPr>
          <w:rFonts w:asciiTheme="majorHAnsi" w:hAnsiTheme="majorHAnsi" w:cstheme="majorHAnsi"/>
          <w:b/>
          <w:sz w:val="24"/>
          <w:szCs w:val="24"/>
        </w:rPr>
      </w:pPr>
      <w:r w:rsidRPr="00083C69">
        <w:rPr>
          <w:rFonts w:asciiTheme="majorHAnsi" w:hAnsiTheme="majorHAnsi" w:cstheme="majorHAnsi"/>
          <w:b/>
          <w:sz w:val="24"/>
          <w:szCs w:val="24"/>
        </w:rPr>
        <w:t>Zpracování osobních údajů</w:t>
      </w:r>
    </w:p>
    <w:p w14:paraId="171A07DD" w14:textId="77777777" w:rsidR="00083C69" w:rsidRPr="00083C69" w:rsidRDefault="00083C69" w:rsidP="00083C69">
      <w:pPr>
        <w:numPr>
          <w:ilvl w:val="0"/>
          <w:numId w:val="14"/>
        </w:numPr>
        <w:tabs>
          <w:tab w:val="left" w:pos="283"/>
        </w:tabs>
        <w:suppressAutoHyphens/>
        <w:spacing w:before="120" w:after="0" w:line="240" w:lineRule="auto"/>
        <w:jc w:val="both"/>
        <w:rPr>
          <w:rFonts w:asciiTheme="majorHAnsi" w:hAnsiTheme="majorHAnsi" w:cstheme="majorHAnsi"/>
          <w:bCs/>
          <w:sz w:val="24"/>
          <w:szCs w:val="24"/>
        </w:rPr>
      </w:pPr>
      <w:r w:rsidRPr="00083C69">
        <w:rPr>
          <w:rFonts w:asciiTheme="majorHAnsi" w:hAnsiTheme="majorHAnsi" w:cstheme="majorHAnsi"/>
          <w:sz w:val="24"/>
          <w:szCs w:val="24"/>
        </w:rPr>
        <w:t>Účastník bere na vědomí, že v </w:t>
      </w:r>
      <w:r w:rsidRPr="00083C69">
        <w:rPr>
          <w:rFonts w:asciiTheme="majorHAnsi" w:hAnsiTheme="majorHAnsi" w:cstheme="majorHAnsi"/>
          <w:bCs/>
          <w:sz w:val="24"/>
          <w:szCs w:val="24"/>
        </w:rPr>
        <w:t xml:space="preserve">souladu s čl. 4 odst. 7 Nařízení Evropského parlamentu a Rady (EU) 2016/679 ze dne 27. dubna 2016, o ochraně fyzických osob v souvislosti se zpracováním osobních údajů a o volném pohybu těchto údajů a o zrušení směrnice 95/46/ES (obecné nařízení o ochraně osobních údajů, dále také jen „nařízení“), Vysoká škola zpracovává jako správce osobní údaje Účastníka. </w:t>
      </w:r>
      <w:r w:rsidRPr="00083C69">
        <w:rPr>
          <w:rFonts w:asciiTheme="majorHAnsi" w:hAnsiTheme="majorHAnsi" w:cstheme="majorHAnsi"/>
          <w:bCs/>
          <w:sz w:val="24"/>
          <w:szCs w:val="24"/>
        </w:rPr>
        <w:lastRenderedPageBreak/>
        <w:t>Vysoká škola tyto údaje zpracovává z titulu plnění zákonné povinnosti, z titulu plnění smlouvy uzavřené s Účastníkem, dále z titulu uděleného souhlasu subjektů údajů a rovněž i z titulu oprávněného zájmu.</w:t>
      </w:r>
      <w:r w:rsidRPr="00083C69" w:rsidDel="003A6286">
        <w:rPr>
          <w:rStyle w:val="Odkaznakoment"/>
          <w:rFonts w:asciiTheme="majorHAnsi" w:hAnsiTheme="majorHAnsi" w:cstheme="majorHAnsi"/>
          <w:bCs/>
          <w:sz w:val="24"/>
          <w:szCs w:val="24"/>
          <w:lang w:val="x-none"/>
        </w:rPr>
        <w:t xml:space="preserve"> </w:t>
      </w:r>
      <w:r w:rsidRPr="00083C69">
        <w:rPr>
          <w:rFonts w:asciiTheme="majorHAnsi" w:hAnsiTheme="majorHAnsi" w:cstheme="majorHAnsi"/>
          <w:bCs/>
          <w:sz w:val="24"/>
          <w:szCs w:val="24"/>
        </w:rPr>
        <w:t>Vysoká škola je oprávněna zpracovávat osobní údaje Účastníka zejména ukládáním osobních údajů na nosiče dat, jejich správou, a uchováváním (archivací), zálohováním, zpřístupňováním osobám v pracovněprávním poměru k Vysoké škole.</w:t>
      </w:r>
    </w:p>
    <w:p w14:paraId="5CAC702A" w14:textId="77777777" w:rsidR="00083C69" w:rsidRPr="00083C69" w:rsidRDefault="00083C69" w:rsidP="00083C69">
      <w:pPr>
        <w:numPr>
          <w:ilvl w:val="0"/>
          <w:numId w:val="14"/>
        </w:numPr>
        <w:tabs>
          <w:tab w:val="left" w:pos="283"/>
        </w:tabs>
        <w:suppressAutoHyphens/>
        <w:spacing w:before="120" w:after="0" w:line="240" w:lineRule="auto"/>
        <w:jc w:val="both"/>
        <w:rPr>
          <w:rFonts w:asciiTheme="majorHAnsi" w:hAnsiTheme="majorHAnsi" w:cstheme="majorHAnsi"/>
          <w:bCs/>
          <w:sz w:val="24"/>
          <w:szCs w:val="24"/>
        </w:rPr>
      </w:pPr>
      <w:r w:rsidRPr="00083C69">
        <w:rPr>
          <w:rFonts w:asciiTheme="majorHAnsi" w:hAnsiTheme="majorHAnsi" w:cstheme="majorHAnsi"/>
          <w:bCs/>
          <w:sz w:val="24"/>
          <w:szCs w:val="24"/>
        </w:rPr>
        <w:t>Účastník je oprávněn vyžadovat od Vysoké školy informace, zda jsou jeho osobní údaje zpracovávány, v jakém rozsahu a za jakým účelem. Účastník je oprávněn vyžadovat informace o totožnosti Vysoké školy jako správce osobních údajů, o totožnosti pověřence pro ochranu osobních údajů, o příjemcích osobních údajů. Účastník je oprávněn být informován o skutečnosti, zda jsou jeho osobní údaje předávány třetím stranám jako zpracovatelům, v jakém rozsahu a za jakým účelem. V případě opakované žádosti je Vysoká škola oprávněna požadovat úhradu administrativních nákladů spojených s vyřízením žádosti Účastníka. Účastník je oprávněn obdržet odpověď ve lhůtě nejpozději 30 dnů od doručení žádosti. V odůvodněných případech si Vysoká škola vyhrazuje právo tuto lhůtu prodloužit až o dalších 2 měsíce.</w:t>
      </w:r>
    </w:p>
    <w:p w14:paraId="5E57F504" w14:textId="77777777" w:rsidR="00083C69" w:rsidRPr="00083C69" w:rsidRDefault="00083C69" w:rsidP="00083C69">
      <w:pPr>
        <w:numPr>
          <w:ilvl w:val="0"/>
          <w:numId w:val="14"/>
        </w:numPr>
        <w:tabs>
          <w:tab w:val="left" w:pos="283"/>
        </w:tabs>
        <w:suppressAutoHyphens/>
        <w:spacing w:before="120" w:after="0" w:line="240" w:lineRule="auto"/>
        <w:jc w:val="both"/>
        <w:rPr>
          <w:rFonts w:asciiTheme="majorHAnsi" w:hAnsiTheme="majorHAnsi" w:cstheme="majorHAnsi"/>
          <w:bCs/>
          <w:sz w:val="24"/>
          <w:szCs w:val="24"/>
        </w:rPr>
      </w:pPr>
      <w:r w:rsidRPr="00083C69">
        <w:rPr>
          <w:rFonts w:asciiTheme="majorHAnsi" w:hAnsiTheme="majorHAnsi" w:cstheme="majorHAnsi"/>
          <w:bCs/>
          <w:sz w:val="24"/>
          <w:szCs w:val="24"/>
        </w:rPr>
        <w:t xml:space="preserve">Účastník je oprávněn požadovat kopie, opisy a výpisy zpracovávaných osobních údajů o jeho osobě. </w:t>
      </w:r>
    </w:p>
    <w:p w14:paraId="6F5F7AA9" w14:textId="77777777" w:rsidR="00083C69" w:rsidRPr="00083C69" w:rsidRDefault="00083C69" w:rsidP="00083C69">
      <w:pPr>
        <w:numPr>
          <w:ilvl w:val="0"/>
          <w:numId w:val="14"/>
        </w:numPr>
        <w:tabs>
          <w:tab w:val="left" w:pos="283"/>
        </w:tabs>
        <w:suppressAutoHyphens/>
        <w:spacing w:before="120" w:after="0" w:line="240" w:lineRule="auto"/>
        <w:jc w:val="both"/>
        <w:rPr>
          <w:rFonts w:asciiTheme="majorHAnsi" w:hAnsiTheme="majorHAnsi" w:cstheme="majorHAnsi"/>
          <w:bCs/>
          <w:sz w:val="24"/>
          <w:szCs w:val="24"/>
        </w:rPr>
      </w:pPr>
      <w:r w:rsidRPr="00083C69">
        <w:rPr>
          <w:rFonts w:asciiTheme="majorHAnsi" w:hAnsiTheme="majorHAnsi" w:cstheme="majorHAnsi"/>
          <w:bCs/>
          <w:sz w:val="24"/>
          <w:szCs w:val="24"/>
        </w:rPr>
        <w:t>Účastník má právo na opravu osobních údajů, dojde-li k jejich změně. Účastník je v takovém případě o této změně povinen informovat Vysokou školu, která osobní údaje opraví bez zbytečného odkladu, nejpozději však ve lhůtě 30 dnů.</w:t>
      </w:r>
    </w:p>
    <w:p w14:paraId="3CF187ED" w14:textId="77777777" w:rsidR="00083C69" w:rsidRPr="00083C69" w:rsidRDefault="00083C69" w:rsidP="00083C69">
      <w:pPr>
        <w:numPr>
          <w:ilvl w:val="0"/>
          <w:numId w:val="14"/>
        </w:numPr>
        <w:tabs>
          <w:tab w:val="left" w:pos="283"/>
        </w:tabs>
        <w:suppressAutoHyphens/>
        <w:spacing w:before="120" w:after="0" w:line="240" w:lineRule="auto"/>
        <w:jc w:val="both"/>
        <w:rPr>
          <w:rFonts w:asciiTheme="majorHAnsi" w:hAnsiTheme="majorHAnsi" w:cstheme="majorHAnsi"/>
          <w:bCs/>
          <w:sz w:val="24"/>
          <w:szCs w:val="24"/>
        </w:rPr>
      </w:pPr>
      <w:r w:rsidRPr="00083C69">
        <w:rPr>
          <w:rFonts w:asciiTheme="majorHAnsi" w:hAnsiTheme="majorHAnsi" w:cstheme="majorHAnsi"/>
          <w:bCs/>
          <w:sz w:val="24"/>
          <w:szCs w:val="24"/>
        </w:rPr>
        <w:t xml:space="preserve">Účastník je oprávněn uplatnit svá práva dle čl. 2. a 3. této Smlouvy písemně, a to dopisem adresovaným na adresu Vysoké školy, prostřednictvím informačního systému datových schránek, nebo prostřednictvím emailu zaslaného na e-mailovou adresu poverenec.gdpr@vsci.cz. Vysoká škola si vyhrazuje právo neposkytovat informace elektronickou formou v případě, že bude mít pochybnosti o totožnosti žadatele. V těchto případech Vysoká škola předá požadované informace subjektu údajů osobně, po prokázání jeho totožnosti, a to v rámci úředních hodin pověřence pro ochranu osobních údajů. Vysoká škola si vyhrazuje právo neposkytovat informace ústně. </w:t>
      </w:r>
    </w:p>
    <w:p w14:paraId="18F8638B" w14:textId="77777777" w:rsidR="00083C69" w:rsidRPr="00083C69" w:rsidRDefault="00083C69" w:rsidP="00083C69">
      <w:pPr>
        <w:numPr>
          <w:ilvl w:val="0"/>
          <w:numId w:val="14"/>
        </w:numPr>
        <w:tabs>
          <w:tab w:val="left" w:pos="283"/>
        </w:tabs>
        <w:suppressAutoHyphens/>
        <w:spacing w:before="120" w:after="0" w:line="240" w:lineRule="auto"/>
        <w:jc w:val="both"/>
        <w:rPr>
          <w:rFonts w:asciiTheme="majorHAnsi" w:hAnsiTheme="majorHAnsi" w:cstheme="majorHAnsi"/>
          <w:bCs/>
          <w:sz w:val="24"/>
          <w:szCs w:val="24"/>
        </w:rPr>
      </w:pPr>
      <w:r w:rsidRPr="00083C69">
        <w:rPr>
          <w:rFonts w:asciiTheme="majorHAnsi" w:hAnsiTheme="majorHAnsi" w:cstheme="majorHAnsi"/>
          <w:bCs/>
          <w:sz w:val="24"/>
          <w:szCs w:val="24"/>
        </w:rPr>
        <w:t>Účastník bere na vědomí, že Vysoká škola předává osobní údaje Účastníka třetím osobám jako zpracovatelům. Identifikace zpracovatelů, jakož i rozsah a účel předávaných osobních údajů stanoví vnitřní předpis Vysoké školy.</w:t>
      </w:r>
    </w:p>
    <w:p w14:paraId="0C0F9A2D" w14:textId="77777777" w:rsidR="00083C69" w:rsidRPr="00083C69" w:rsidRDefault="00083C69" w:rsidP="00083C69">
      <w:pPr>
        <w:numPr>
          <w:ilvl w:val="0"/>
          <w:numId w:val="14"/>
        </w:numPr>
        <w:tabs>
          <w:tab w:val="left" w:pos="283"/>
        </w:tabs>
        <w:suppressAutoHyphens/>
        <w:spacing w:before="120" w:after="0" w:line="240" w:lineRule="auto"/>
        <w:jc w:val="both"/>
        <w:rPr>
          <w:rFonts w:asciiTheme="majorHAnsi" w:hAnsiTheme="majorHAnsi" w:cstheme="majorHAnsi"/>
          <w:bCs/>
          <w:sz w:val="24"/>
          <w:szCs w:val="24"/>
        </w:rPr>
      </w:pPr>
      <w:r w:rsidRPr="00083C69">
        <w:rPr>
          <w:rFonts w:asciiTheme="majorHAnsi" w:hAnsiTheme="majorHAnsi" w:cstheme="majorHAnsi"/>
          <w:bCs/>
          <w:sz w:val="24"/>
          <w:szCs w:val="24"/>
        </w:rPr>
        <w:t xml:space="preserve">Vysoká škola prohlašuje, že poskytování veškerých osobních údajů Účastníka výše uvedeným zpracovatelům za účelem zpracování je v souladu s platnými právními předpisy v oblasti ochrany osobních údajů. Vysoká škola deklaruje, že se všemi zpracovateli osobních údajů má uzavřenou smlouvu o zpracování osobních údajů. </w:t>
      </w:r>
    </w:p>
    <w:p w14:paraId="4D9A592F" w14:textId="77777777" w:rsidR="00083C69" w:rsidRPr="00083C69" w:rsidRDefault="00083C69" w:rsidP="00083C69">
      <w:pPr>
        <w:numPr>
          <w:ilvl w:val="0"/>
          <w:numId w:val="14"/>
        </w:numPr>
        <w:tabs>
          <w:tab w:val="left" w:pos="283"/>
        </w:tabs>
        <w:suppressAutoHyphens/>
        <w:spacing w:before="120" w:after="0" w:line="240" w:lineRule="auto"/>
        <w:jc w:val="both"/>
        <w:rPr>
          <w:rFonts w:asciiTheme="majorHAnsi" w:hAnsiTheme="majorHAnsi" w:cstheme="majorHAnsi"/>
          <w:bCs/>
          <w:sz w:val="24"/>
          <w:szCs w:val="24"/>
        </w:rPr>
      </w:pPr>
      <w:r w:rsidRPr="00083C69">
        <w:rPr>
          <w:rFonts w:asciiTheme="majorHAnsi" w:hAnsiTheme="majorHAnsi" w:cstheme="majorHAnsi"/>
          <w:bCs/>
          <w:sz w:val="24"/>
          <w:szCs w:val="24"/>
        </w:rPr>
        <w:t xml:space="preserve">Účastník bere na vědomí, že veškeré informace o zpracovávání jeho osobních údajů Vysokou školou jsou uvedeny jasnou, pravdivou a srozumitelnou formou ve </w:t>
      </w:r>
      <w:r w:rsidRPr="00083C69">
        <w:rPr>
          <w:rFonts w:asciiTheme="majorHAnsi" w:hAnsiTheme="majorHAnsi" w:cstheme="majorHAnsi"/>
          <w:bCs/>
          <w:sz w:val="24"/>
          <w:szCs w:val="24"/>
        </w:rPr>
        <w:lastRenderedPageBreak/>
        <w:t>vnitřním předpisu Vysoké školy. Účastník svým podpisem uvedeným na této smlouvě potvrzuje, že se s tímto vnitřním předpisem Vysoké školy seznámil.</w:t>
      </w:r>
    </w:p>
    <w:p w14:paraId="355C39B0" w14:textId="77777777" w:rsidR="00083C69" w:rsidRPr="00083C69" w:rsidRDefault="00083C69" w:rsidP="00083C69">
      <w:pPr>
        <w:numPr>
          <w:ilvl w:val="0"/>
          <w:numId w:val="14"/>
        </w:numPr>
        <w:tabs>
          <w:tab w:val="left" w:pos="283"/>
        </w:tabs>
        <w:suppressAutoHyphens/>
        <w:spacing w:before="120" w:after="0" w:line="240" w:lineRule="auto"/>
        <w:jc w:val="both"/>
        <w:rPr>
          <w:rFonts w:asciiTheme="majorHAnsi" w:hAnsiTheme="majorHAnsi" w:cstheme="majorHAnsi"/>
          <w:bCs/>
          <w:sz w:val="24"/>
          <w:szCs w:val="24"/>
        </w:rPr>
      </w:pPr>
      <w:r w:rsidRPr="00083C69">
        <w:rPr>
          <w:rFonts w:asciiTheme="majorHAnsi" w:hAnsiTheme="majorHAnsi" w:cstheme="majorHAnsi"/>
          <w:bCs/>
          <w:sz w:val="24"/>
          <w:szCs w:val="24"/>
        </w:rPr>
        <w:t xml:space="preserve">Účastník tímto uděluje svobodný, konkrétní, informovaný a jednoznačný souhlas se zpracováním osobních údajů Účastníka, i po ukončení vzdělávacího programu dle této Smlouvy, a to zcela v souladu s platnými a účinnými právními předpisy. Účastník souhlasí, aby Vysoká škola jako správce osobních údajů Účastníka zpracovala následující údaje účastníka, a to jméno, příjmení, fotografie, videa, za účelem prezentace na webových stránkách Vysoké školy a sociálních sítí (např. Facebook, Instagram, LinkedIn atd.). Účastník tímto dále souhlasí, aby Vysoká škola zpracovávala jeho osobní údaje v rozsahu nezbytném pro naplnění účelu, tedy jméno, příjmení, adresa telefonní číslo a e-mailovou adresu pro účely přímého marketingu. Účastníku je známo, že je oprávněn tento dobrovolně udělený souhlas kdykoliv bezplatně odvolat, a to písemně zaslaným sdělením na adresu Vysoké školy, případně prostřednictvím emailu na emailovou adresu pověřence pro ochranu osobních údajů, </w:t>
      </w:r>
      <w:hyperlink r:id="rId10" w:history="1">
        <w:r w:rsidRPr="00083C69">
          <w:rPr>
            <w:rStyle w:val="Hypertextovodkaz"/>
            <w:rFonts w:asciiTheme="majorHAnsi" w:hAnsiTheme="majorHAnsi" w:cstheme="majorHAnsi"/>
            <w:bCs/>
            <w:sz w:val="24"/>
            <w:szCs w:val="24"/>
          </w:rPr>
          <w:t>poverenec.gdpr@vsci.cz</w:t>
        </w:r>
      </w:hyperlink>
      <w:r w:rsidRPr="00083C69">
        <w:rPr>
          <w:rFonts w:asciiTheme="majorHAnsi" w:hAnsiTheme="majorHAnsi" w:cstheme="majorHAnsi"/>
          <w:bCs/>
          <w:sz w:val="24"/>
          <w:szCs w:val="24"/>
        </w:rPr>
        <w:t>, nebo prostřednictvím odvolání zaslaným informačním systémem datových schránek.</w:t>
      </w:r>
    </w:p>
    <w:p w14:paraId="2E1DF812" w14:textId="77777777" w:rsidR="00083C69" w:rsidRPr="00083C69" w:rsidRDefault="00083C69" w:rsidP="00083C69">
      <w:pPr>
        <w:spacing w:before="120"/>
        <w:ind w:left="283"/>
        <w:jc w:val="both"/>
        <w:rPr>
          <w:rFonts w:asciiTheme="majorHAnsi" w:hAnsiTheme="majorHAnsi" w:cstheme="majorHAnsi"/>
          <w:bCs/>
          <w:sz w:val="24"/>
          <w:szCs w:val="24"/>
        </w:rPr>
      </w:pPr>
    </w:p>
    <w:p w14:paraId="4EC289EE" w14:textId="77777777" w:rsidR="00083C69" w:rsidRPr="00083C69" w:rsidRDefault="00083C69" w:rsidP="00083C69">
      <w:pPr>
        <w:spacing w:before="120"/>
        <w:ind w:left="426" w:hanging="426"/>
        <w:jc w:val="center"/>
        <w:rPr>
          <w:rFonts w:asciiTheme="majorHAnsi" w:hAnsiTheme="majorHAnsi" w:cstheme="majorHAnsi"/>
          <w:b/>
          <w:sz w:val="24"/>
          <w:szCs w:val="24"/>
        </w:rPr>
      </w:pPr>
      <w:r w:rsidRPr="00083C69">
        <w:rPr>
          <w:rFonts w:asciiTheme="majorHAnsi" w:hAnsiTheme="majorHAnsi" w:cstheme="majorHAnsi"/>
          <w:b/>
          <w:sz w:val="24"/>
          <w:szCs w:val="24"/>
        </w:rPr>
        <w:t>VI.</w:t>
      </w:r>
    </w:p>
    <w:p w14:paraId="18323C91" w14:textId="77777777" w:rsidR="00083C69" w:rsidRPr="00083C69" w:rsidRDefault="00083C69" w:rsidP="00083C69">
      <w:pPr>
        <w:spacing w:before="120"/>
        <w:ind w:left="426" w:hanging="426"/>
        <w:jc w:val="center"/>
        <w:rPr>
          <w:rFonts w:asciiTheme="majorHAnsi" w:hAnsiTheme="majorHAnsi" w:cstheme="majorHAnsi"/>
          <w:b/>
          <w:sz w:val="24"/>
          <w:szCs w:val="24"/>
        </w:rPr>
      </w:pPr>
      <w:r w:rsidRPr="00083C69">
        <w:rPr>
          <w:rFonts w:asciiTheme="majorHAnsi" w:hAnsiTheme="majorHAnsi" w:cstheme="majorHAnsi"/>
          <w:b/>
          <w:sz w:val="24"/>
          <w:szCs w:val="24"/>
        </w:rPr>
        <w:t>Závěrečná ustanovení</w:t>
      </w:r>
    </w:p>
    <w:p w14:paraId="5A4A36A1" w14:textId="77FD340D" w:rsidR="00083C69" w:rsidRPr="00083C69" w:rsidRDefault="00083C69" w:rsidP="00083C69">
      <w:pPr>
        <w:numPr>
          <w:ilvl w:val="0"/>
          <w:numId w:val="12"/>
        </w:numPr>
        <w:suppressAutoHyphens/>
        <w:spacing w:before="120"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Účastník svým podpisem pod touto smlouvou potvrzuje, že byl detailně seznámen s obsahem a významem vnitřních předpisů vysoké školy, které jsou umístěny na úřední desce vysoké školy, včetně její elektronické podoby umožňující dálkový přístup </w:t>
      </w:r>
      <w:hyperlink r:id="rId11" w:history="1">
        <w:r w:rsidRPr="00546A41">
          <w:rPr>
            <w:rStyle w:val="Hypertextovodkaz"/>
            <w:rFonts w:asciiTheme="majorHAnsi" w:hAnsiTheme="majorHAnsi" w:cstheme="majorHAnsi"/>
            <w:sz w:val="24"/>
            <w:szCs w:val="24"/>
          </w:rPr>
          <w:t>www.cevro.cz</w:t>
        </w:r>
      </w:hyperlink>
      <w:r w:rsidRPr="00083C69">
        <w:rPr>
          <w:rFonts w:asciiTheme="majorHAnsi" w:hAnsiTheme="majorHAnsi" w:cstheme="majorHAnsi"/>
          <w:sz w:val="24"/>
          <w:szCs w:val="24"/>
        </w:rPr>
        <w:t xml:space="preserve">, zejména (nikoliv výlučně) s Řádem celoživotního vzdělávání, Statutem, Studijním a zkušebním řádem a Disciplinárním řádem a </w:t>
      </w:r>
      <w:r w:rsidRPr="00083C69">
        <w:rPr>
          <w:rFonts w:asciiTheme="majorHAnsi" w:hAnsiTheme="majorHAnsi" w:cstheme="majorHAnsi"/>
          <w:bCs/>
          <w:sz w:val="24"/>
          <w:szCs w:val="24"/>
        </w:rPr>
        <w:t xml:space="preserve">Závaznými pravidly pro studium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Účastník se zavazuje vnitřní předpisy vysoké školy v plném rozsahu dodržovat.</w:t>
      </w:r>
    </w:p>
    <w:p w14:paraId="6C1EA1EA" w14:textId="77777777" w:rsidR="00083C69" w:rsidRPr="00083C69" w:rsidRDefault="00083C69" w:rsidP="00083C69">
      <w:pPr>
        <w:pStyle w:val="Nadpis5"/>
        <w:numPr>
          <w:ilvl w:val="0"/>
          <w:numId w:val="12"/>
        </w:numPr>
        <w:tabs>
          <w:tab w:val="clear" w:pos="283"/>
          <w:tab w:val="num" w:pos="360"/>
        </w:tabs>
        <w:ind w:left="0" w:firstLine="0"/>
        <w:rPr>
          <w:rFonts w:eastAsiaTheme="minorHAnsi" w:cstheme="majorHAnsi"/>
          <w:color w:val="auto"/>
          <w:sz w:val="24"/>
          <w:szCs w:val="24"/>
        </w:rPr>
      </w:pPr>
      <w:r w:rsidRPr="00083C69">
        <w:rPr>
          <w:rFonts w:eastAsiaTheme="minorHAnsi" w:cstheme="majorHAnsi"/>
          <w:color w:val="auto"/>
          <w:sz w:val="24"/>
          <w:szCs w:val="24"/>
        </w:rPr>
        <w:t>Vztahy založené touto smlouvou zanikají</w:t>
      </w:r>
    </w:p>
    <w:p w14:paraId="6E368FA2" w14:textId="14F07F8F" w:rsidR="00083C69" w:rsidRPr="00083C69" w:rsidRDefault="00083C69" w:rsidP="00083C69">
      <w:pPr>
        <w:spacing w:after="0" w:line="240" w:lineRule="auto"/>
        <w:ind w:left="425"/>
        <w:jc w:val="both"/>
        <w:rPr>
          <w:rFonts w:asciiTheme="majorHAnsi" w:hAnsiTheme="majorHAnsi" w:cstheme="majorHAnsi"/>
          <w:sz w:val="24"/>
          <w:szCs w:val="24"/>
        </w:rPr>
      </w:pPr>
      <w:r w:rsidRPr="00083C69">
        <w:rPr>
          <w:rFonts w:asciiTheme="majorHAnsi" w:hAnsiTheme="majorHAnsi" w:cstheme="majorHAnsi"/>
          <w:sz w:val="24"/>
          <w:szCs w:val="24"/>
        </w:rPr>
        <w:t xml:space="preserve">- řádným ukončením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 xml:space="preserve">obhajobou praktické závěrečné práce, </w:t>
      </w:r>
    </w:p>
    <w:p w14:paraId="3E311CFB" w14:textId="77777777" w:rsidR="00083C69" w:rsidRPr="00083C69" w:rsidRDefault="00083C69" w:rsidP="00083C69">
      <w:pPr>
        <w:spacing w:after="0" w:line="240" w:lineRule="auto"/>
        <w:ind w:left="425"/>
        <w:jc w:val="both"/>
        <w:rPr>
          <w:rFonts w:asciiTheme="majorHAnsi" w:hAnsiTheme="majorHAnsi" w:cstheme="majorHAnsi"/>
          <w:sz w:val="24"/>
          <w:szCs w:val="24"/>
        </w:rPr>
      </w:pPr>
      <w:r w:rsidRPr="00083C69">
        <w:rPr>
          <w:rFonts w:asciiTheme="majorHAnsi" w:hAnsiTheme="majorHAnsi" w:cstheme="majorHAnsi"/>
          <w:sz w:val="24"/>
          <w:szCs w:val="24"/>
        </w:rPr>
        <w:t>- vyloučením ze vzdělávání,</w:t>
      </w:r>
    </w:p>
    <w:p w14:paraId="7D31AF02" w14:textId="77777777" w:rsidR="00083C69" w:rsidRPr="00083C69" w:rsidRDefault="00083C69" w:rsidP="00083C69">
      <w:pPr>
        <w:pStyle w:val="Zkladntextodsazen31"/>
        <w:spacing w:before="0"/>
        <w:ind w:left="425"/>
        <w:rPr>
          <w:rFonts w:asciiTheme="majorHAnsi" w:eastAsiaTheme="minorHAnsi" w:hAnsiTheme="majorHAnsi" w:cstheme="majorHAnsi"/>
          <w:kern w:val="2"/>
          <w:szCs w:val="24"/>
          <w:lang w:eastAsia="en-US"/>
          <w14:ligatures w14:val="standardContextual"/>
        </w:rPr>
      </w:pPr>
      <w:r w:rsidRPr="00083C69">
        <w:rPr>
          <w:rFonts w:asciiTheme="majorHAnsi" w:eastAsiaTheme="minorHAnsi" w:hAnsiTheme="majorHAnsi" w:cstheme="majorHAnsi"/>
          <w:kern w:val="2"/>
          <w:szCs w:val="24"/>
          <w:lang w:eastAsia="en-US"/>
          <w14:ligatures w14:val="standardContextual"/>
        </w:rPr>
        <w:t>- jiným zákonným způsobem ukončení vzdělávání (např. oznámením účastníka o ukončení vzdělávání),</w:t>
      </w:r>
    </w:p>
    <w:p w14:paraId="7613DA28" w14:textId="77777777" w:rsidR="00083C69" w:rsidRPr="00083C69" w:rsidRDefault="00083C69" w:rsidP="00083C69">
      <w:pPr>
        <w:pStyle w:val="Zkladntext"/>
        <w:spacing w:after="0"/>
        <w:ind w:left="425"/>
        <w:jc w:val="both"/>
        <w:rPr>
          <w:rFonts w:asciiTheme="majorHAnsi" w:eastAsiaTheme="minorHAnsi" w:hAnsiTheme="majorHAnsi" w:cstheme="majorHAnsi"/>
          <w:kern w:val="2"/>
          <w:sz w:val="24"/>
          <w:szCs w:val="24"/>
          <w:lang w:eastAsia="en-US"/>
          <w14:ligatures w14:val="standardContextual"/>
        </w:rPr>
      </w:pPr>
      <w:r w:rsidRPr="00083C69">
        <w:rPr>
          <w:rFonts w:asciiTheme="majorHAnsi" w:eastAsiaTheme="minorHAnsi" w:hAnsiTheme="majorHAnsi" w:cstheme="majorHAnsi"/>
          <w:kern w:val="2"/>
          <w:sz w:val="24"/>
          <w:szCs w:val="24"/>
          <w:lang w:eastAsia="en-US"/>
          <w14:ligatures w14:val="standardContextual"/>
        </w:rPr>
        <w:t>- ukončením smluvního vztahu založeného touto smlouvou dohodou smluvních stran.</w:t>
      </w:r>
    </w:p>
    <w:p w14:paraId="72A5293D" w14:textId="77777777" w:rsidR="00083C69" w:rsidRPr="00083C69" w:rsidRDefault="00083C69" w:rsidP="00083C69">
      <w:pPr>
        <w:numPr>
          <w:ilvl w:val="0"/>
          <w:numId w:val="12"/>
        </w:numPr>
        <w:suppressAutoHyphens/>
        <w:spacing w:before="120"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Tato smlouva a vztahy jí založené se řídí právním řádem České republiky. Dle dohody smluvních stran se tato smlouva, práva a povinnosti smluvních stran a jejich vzájemné vztahy řídí zákonem č. 89/2012 Sb., občanský zákoník.</w:t>
      </w:r>
    </w:p>
    <w:p w14:paraId="452BFAFA" w14:textId="77777777" w:rsidR="00083C69" w:rsidRPr="00083C69" w:rsidRDefault="00083C69" w:rsidP="00083C69">
      <w:pPr>
        <w:numPr>
          <w:ilvl w:val="0"/>
          <w:numId w:val="12"/>
        </w:numPr>
        <w:suppressAutoHyphens/>
        <w:spacing w:before="120"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Smluvní strany se dohodly, že účastníku lze doručit písemnost na místě v této smlouvě určeném nebo kdekoli bude zastižen. Nebyl-li účastník zastižen, v místě se nezdržuje či jinak mu nemohlo být doručeno, bude písemnost uložena u vysoké </w:t>
      </w:r>
      <w:r w:rsidRPr="00083C69">
        <w:rPr>
          <w:rFonts w:asciiTheme="majorHAnsi" w:hAnsiTheme="majorHAnsi" w:cstheme="majorHAnsi"/>
          <w:sz w:val="24"/>
          <w:szCs w:val="24"/>
        </w:rPr>
        <w:lastRenderedPageBreak/>
        <w:t>školy a student se o tom vyrozumí doporučeným dopisem. Nevyzvedne-li si účastník zásilku u vysoké školy do 20 dnů, považuje se dle dohody smluvních stran poslední den za den doručení, i když se adresát o doručení nedozvěděl.</w:t>
      </w:r>
    </w:p>
    <w:p w14:paraId="43481F5D" w14:textId="77777777" w:rsidR="00083C69" w:rsidRPr="00083C69" w:rsidRDefault="00083C69" w:rsidP="00083C69">
      <w:pPr>
        <w:numPr>
          <w:ilvl w:val="0"/>
          <w:numId w:val="12"/>
        </w:numPr>
        <w:suppressAutoHyphens/>
        <w:spacing w:before="120" w:after="120" w:line="240" w:lineRule="auto"/>
        <w:jc w:val="both"/>
        <w:rPr>
          <w:rFonts w:asciiTheme="majorHAnsi" w:hAnsiTheme="majorHAnsi" w:cstheme="majorHAnsi"/>
          <w:sz w:val="24"/>
          <w:szCs w:val="24"/>
        </w:rPr>
      </w:pPr>
      <w:r w:rsidRPr="00083C69">
        <w:rPr>
          <w:rFonts w:asciiTheme="majorHAnsi" w:hAnsiTheme="majorHAnsi" w:cstheme="majorHAnsi"/>
          <w:sz w:val="24"/>
          <w:szCs w:val="24"/>
        </w:rPr>
        <w:t>V případě, že jakékoliv ustanovení této smlouvy je nebo se stane neplatným, zůstávají ostatní ustanovení této smlouvy platnými a nedotčenými.</w:t>
      </w:r>
    </w:p>
    <w:p w14:paraId="40E804C2" w14:textId="77777777" w:rsidR="00083C69" w:rsidRPr="00083C69" w:rsidRDefault="00083C69" w:rsidP="00083C69">
      <w:pPr>
        <w:numPr>
          <w:ilvl w:val="0"/>
          <w:numId w:val="12"/>
        </w:numPr>
        <w:suppressAutoHyphens/>
        <w:spacing w:before="120" w:after="120" w:line="240" w:lineRule="auto"/>
        <w:jc w:val="both"/>
        <w:rPr>
          <w:rFonts w:asciiTheme="majorHAnsi" w:hAnsiTheme="majorHAnsi" w:cstheme="majorHAnsi"/>
          <w:sz w:val="24"/>
          <w:szCs w:val="24"/>
        </w:rPr>
      </w:pPr>
      <w:r w:rsidRPr="00083C69">
        <w:rPr>
          <w:rFonts w:asciiTheme="majorHAnsi" w:hAnsiTheme="majorHAnsi" w:cstheme="majorHAnsi"/>
          <w:sz w:val="24"/>
          <w:szCs w:val="24"/>
        </w:rPr>
        <w:t>Účastník podpisem této smlouvy přebírá na sebe nebezpečí změny okolností dle § 1765, odst. 2 občanského zákoníku.</w:t>
      </w:r>
    </w:p>
    <w:p w14:paraId="200B5561" w14:textId="77777777" w:rsidR="00083C69" w:rsidRPr="00083C69" w:rsidRDefault="00083C69" w:rsidP="00083C69">
      <w:pPr>
        <w:numPr>
          <w:ilvl w:val="0"/>
          <w:numId w:val="12"/>
        </w:numPr>
        <w:suppressAutoHyphens/>
        <w:spacing w:before="120"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Tato smlouva může být změněna nebo doplněna pouze ve formě číslovaného písemného dodatku podepsaného oběma smluvními stranami.</w:t>
      </w:r>
    </w:p>
    <w:p w14:paraId="6DD727FA" w14:textId="77777777" w:rsidR="00083C69" w:rsidRPr="00083C69" w:rsidRDefault="00083C69" w:rsidP="00083C69">
      <w:pPr>
        <w:pStyle w:val="Odstavecseseznamem"/>
        <w:numPr>
          <w:ilvl w:val="0"/>
          <w:numId w:val="12"/>
        </w:numPr>
        <w:suppressAutoHyphens w:val="0"/>
        <w:spacing w:before="120"/>
        <w:contextualSpacing/>
        <w:jc w:val="both"/>
        <w:rPr>
          <w:rFonts w:asciiTheme="majorHAnsi" w:hAnsiTheme="majorHAnsi" w:cstheme="majorHAnsi"/>
          <w:sz w:val="24"/>
          <w:szCs w:val="24"/>
        </w:rPr>
      </w:pPr>
      <w:r w:rsidRPr="00083C69">
        <w:rPr>
          <w:rFonts w:asciiTheme="majorHAnsi" w:hAnsiTheme="majorHAnsi" w:cstheme="majorHAnsi"/>
          <w:sz w:val="24"/>
          <w:szCs w:val="24"/>
        </w:rPr>
        <w:t>V případě, že dojde mezi vysokou školou a účastníkem ke vzniku spotřebitelského sporu z této Smlouvy o studiu, který se nepodaří vyřešit vzájemnou dohodou, může účastník podat návrh na mimosoudní řešení takového sporu určenému subjektu mimosoudního řešení spotřebitelských sporů, kterým je:</w:t>
      </w:r>
    </w:p>
    <w:p w14:paraId="7225956F" w14:textId="77777777" w:rsidR="00083C69" w:rsidRPr="00083C69" w:rsidRDefault="00083C69" w:rsidP="00083C69">
      <w:pPr>
        <w:widowControl w:val="0"/>
        <w:autoSpaceDE w:val="0"/>
        <w:autoSpaceDN w:val="0"/>
        <w:adjustRightInd w:val="0"/>
        <w:ind w:left="720"/>
        <w:jc w:val="center"/>
        <w:rPr>
          <w:rFonts w:asciiTheme="majorHAnsi" w:hAnsiTheme="majorHAnsi" w:cstheme="majorHAnsi"/>
          <w:b/>
          <w:sz w:val="24"/>
          <w:szCs w:val="24"/>
        </w:rPr>
      </w:pPr>
    </w:p>
    <w:p w14:paraId="26E2A7A8" w14:textId="77777777" w:rsidR="00083C69" w:rsidRPr="00083C69" w:rsidRDefault="00083C69" w:rsidP="00083C69">
      <w:pPr>
        <w:widowControl w:val="0"/>
        <w:autoSpaceDE w:val="0"/>
        <w:autoSpaceDN w:val="0"/>
        <w:adjustRightInd w:val="0"/>
        <w:ind w:left="720"/>
        <w:jc w:val="center"/>
        <w:rPr>
          <w:rFonts w:asciiTheme="majorHAnsi" w:hAnsiTheme="majorHAnsi" w:cstheme="majorHAnsi"/>
          <w:b/>
          <w:sz w:val="24"/>
          <w:szCs w:val="24"/>
        </w:rPr>
      </w:pPr>
      <w:r w:rsidRPr="00083C69">
        <w:rPr>
          <w:rFonts w:asciiTheme="majorHAnsi" w:hAnsiTheme="majorHAnsi" w:cstheme="majorHAnsi"/>
          <w:b/>
          <w:sz w:val="24"/>
          <w:szCs w:val="24"/>
        </w:rPr>
        <w:t>Česká obchodní inspekce</w:t>
      </w:r>
    </w:p>
    <w:p w14:paraId="604693E6" w14:textId="77777777" w:rsidR="00083C69" w:rsidRPr="00083C69" w:rsidRDefault="00083C69" w:rsidP="00083C69">
      <w:pPr>
        <w:widowControl w:val="0"/>
        <w:autoSpaceDE w:val="0"/>
        <w:autoSpaceDN w:val="0"/>
        <w:adjustRightInd w:val="0"/>
        <w:ind w:left="720"/>
        <w:jc w:val="center"/>
        <w:rPr>
          <w:rFonts w:asciiTheme="majorHAnsi" w:hAnsiTheme="majorHAnsi" w:cstheme="majorHAnsi"/>
          <w:sz w:val="24"/>
          <w:szCs w:val="24"/>
        </w:rPr>
      </w:pPr>
      <w:r w:rsidRPr="00083C69">
        <w:rPr>
          <w:rFonts w:asciiTheme="majorHAnsi" w:hAnsiTheme="majorHAnsi" w:cstheme="majorHAnsi"/>
          <w:sz w:val="24"/>
          <w:szCs w:val="24"/>
        </w:rPr>
        <w:t>Ústřední inspektorát – odd. ADR</w:t>
      </w:r>
    </w:p>
    <w:p w14:paraId="0EA4BD6B" w14:textId="77777777" w:rsidR="00083C69" w:rsidRPr="00083C69" w:rsidRDefault="00083C69" w:rsidP="00083C69">
      <w:pPr>
        <w:widowControl w:val="0"/>
        <w:autoSpaceDE w:val="0"/>
        <w:autoSpaceDN w:val="0"/>
        <w:adjustRightInd w:val="0"/>
        <w:ind w:left="720"/>
        <w:jc w:val="center"/>
        <w:rPr>
          <w:rFonts w:asciiTheme="majorHAnsi" w:hAnsiTheme="majorHAnsi" w:cstheme="majorHAnsi"/>
          <w:sz w:val="24"/>
          <w:szCs w:val="24"/>
        </w:rPr>
      </w:pPr>
      <w:r w:rsidRPr="00083C69">
        <w:rPr>
          <w:rFonts w:asciiTheme="majorHAnsi" w:hAnsiTheme="majorHAnsi" w:cstheme="majorHAnsi"/>
          <w:sz w:val="24"/>
          <w:szCs w:val="24"/>
        </w:rPr>
        <w:t>Štěpánská 15, 120 00 Praha 2</w:t>
      </w:r>
    </w:p>
    <w:p w14:paraId="610363B2" w14:textId="77777777" w:rsidR="00083C69" w:rsidRPr="00083C69" w:rsidRDefault="00083C69" w:rsidP="00083C69">
      <w:pPr>
        <w:widowControl w:val="0"/>
        <w:autoSpaceDE w:val="0"/>
        <w:autoSpaceDN w:val="0"/>
        <w:adjustRightInd w:val="0"/>
        <w:ind w:left="720"/>
        <w:jc w:val="center"/>
        <w:rPr>
          <w:rFonts w:asciiTheme="majorHAnsi" w:hAnsiTheme="majorHAnsi" w:cstheme="majorHAnsi"/>
          <w:sz w:val="24"/>
          <w:szCs w:val="24"/>
        </w:rPr>
      </w:pPr>
      <w:r w:rsidRPr="00083C69">
        <w:rPr>
          <w:rFonts w:asciiTheme="majorHAnsi" w:hAnsiTheme="majorHAnsi" w:cstheme="majorHAnsi"/>
          <w:sz w:val="24"/>
          <w:szCs w:val="24"/>
        </w:rPr>
        <w:t xml:space="preserve">e-mail: </w:t>
      </w:r>
      <w:hyperlink r:id="rId12" w:history="1">
        <w:r w:rsidRPr="00083C69">
          <w:rPr>
            <w:rStyle w:val="Hypertextovodkaz"/>
            <w:rFonts w:asciiTheme="majorHAnsi" w:hAnsiTheme="majorHAnsi" w:cstheme="majorHAnsi"/>
            <w:sz w:val="24"/>
            <w:szCs w:val="24"/>
          </w:rPr>
          <w:t>adr@coi.cz</w:t>
        </w:r>
      </w:hyperlink>
      <w:r w:rsidRPr="00083C69">
        <w:rPr>
          <w:rFonts w:asciiTheme="majorHAnsi" w:hAnsiTheme="majorHAnsi" w:cstheme="majorHAnsi"/>
          <w:sz w:val="24"/>
          <w:szCs w:val="24"/>
        </w:rPr>
        <w:t>, web: adr.coi.cz</w:t>
      </w:r>
    </w:p>
    <w:p w14:paraId="5A149BD9" w14:textId="77777777" w:rsidR="00083C69" w:rsidRPr="00083C69" w:rsidRDefault="00083C69" w:rsidP="00083C69">
      <w:pPr>
        <w:numPr>
          <w:ilvl w:val="0"/>
          <w:numId w:val="12"/>
        </w:numPr>
        <w:suppressAutoHyphens/>
        <w:spacing w:before="120"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Tato smlouva se vyhotovuje ve dvou stejnopisech, z nichž každá ze smluvních stran obdrží po jednom.</w:t>
      </w:r>
    </w:p>
    <w:p w14:paraId="53C5A35E" w14:textId="10AB32F8" w:rsidR="00083C69" w:rsidRPr="00083C69" w:rsidRDefault="00083C69" w:rsidP="00083C69">
      <w:pPr>
        <w:numPr>
          <w:ilvl w:val="0"/>
          <w:numId w:val="12"/>
        </w:numPr>
        <w:suppressAutoHyphens/>
        <w:spacing w:before="120"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Smluvní strany této smlouvy po jejím přečtení prohlašují, že souhlasí s jejím obsahem, že byla sepsána na základě pravdivých údajů a jejich pravé a svobodné vůle a na důkaz toho připojují své podpisy.</w:t>
      </w:r>
    </w:p>
    <w:p w14:paraId="60193E10" w14:textId="77777777" w:rsidR="00083C69" w:rsidRPr="00083C69" w:rsidRDefault="00083C69" w:rsidP="00083C69">
      <w:pPr>
        <w:spacing w:before="120"/>
        <w:ind w:left="283"/>
        <w:jc w:val="both"/>
        <w:rPr>
          <w:rFonts w:asciiTheme="majorHAnsi" w:hAnsiTheme="majorHAnsi" w:cstheme="majorHAnsi"/>
          <w:sz w:val="24"/>
          <w:szCs w:val="24"/>
        </w:rPr>
      </w:pPr>
    </w:p>
    <w:p w14:paraId="436EE1C0" w14:textId="77777777" w:rsidR="00083C69" w:rsidRPr="00083C69" w:rsidRDefault="00083C69" w:rsidP="00083C69">
      <w:pPr>
        <w:spacing w:before="120"/>
        <w:jc w:val="both"/>
        <w:rPr>
          <w:rFonts w:asciiTheme="majorHAnsi" w:hAnsiTheme="majorHAnsi" w:cstheme="majorHAnsi"/>
          <w:sz w:val="24"/>
          <w:szCs w:val="24"/>
        </w:rPr>
      </w:pPr>
      <w:r w:rsidRPr="00083C69">
        <w:rPr>
          <w:rFonts w:asciiTheme="majorHAnsi" w:hAnsiTheme="majorHAnsi" w:cstheme="majorHAnsi"/>
          <w:sz w:val="24"/>
          <w:szCs w:val="24"/>
        </w:rPr>
        <w:t>V Praze dne ………………………</w:t>
      </w:r>
      <w:proofErr w:type="gramStart"/>
      <w:r w:rsidRPr="00083C69">
        <w:rPr>
          <w:rFonts w:asciiTheme="majorHAnsi" w:hAnsiTheme="majorHAnsi" w:cstheme="majorHAnsi"/>
          <w:sz w:val="24"/>
          <w:szCs w:val="24"/>
        </w:rPr>
        <w:t>…….</w:t>
      </w:r>
      <w:proofErr w:type="gramEnd"/>
      <w:r w:rsidRPr="00083C69">
        <w:rPr>
          <w:rFonts w:asciiTheme="majorHAnsi" w:hAnsiTheme="majorHAnsi" w:cstheme="majorHAnsi"/>
          <w:sz w:val="24"/>
          <w:szCs w:val="24"/>
        </w:rPr>
        <w:t>.</w:t>
      </w:r>
    </w:p>
    <w:p w14:paraId="51F5857F" w14:textId="2D7254C2" w:rsidR="00083C69" w:rsidRDefault="00083C69" w:rsidP="00083C69">
      <w:pPr>
        <w:tabs>
          <w:tab w:val="center" w:pos="1985"/>
          <w:tab w:val="center" w:pos="6804"/>
        </w:tabs>
        <w:spacing w:before="120"/>
        <w:jc w:val="both"/>
        <w:rPr>
          <w:rFonts w:asciiTheme="majorHAnsi" w:hAnsiTheme="majorHAnsi" w:cstheme="majorHAnsi"/>
          <w:sz w:val="24"/>
          <w:szCs w:val="24"/>
        </w:rPr>
      </w:pPr>
    </w:p>
    <w:p w14:paraId="162A732A" w14:textId="77777777" w:rsidR="002021E2" w:rsidRPr="00083C69" w:rsidRDefault="002021E2" w:rsidP="00083C69">
      <w:pPr>
        <w:tabs>
          <w:tab w:val="center" w:pos="1985"/>
          <w:tab w:val="center" w:pos="6804"/>
        </w:tabs>
        <w:spacing w:before="120"/>
        <w:jc w:val="both"/>
        <w:rPr>
          <w:rFonts w:asciiTheme="majorHAnsi" w:hAnsiTheme="majorHAnsi" w:cstheme="majorHAnsi"/>
          <w:sz w:val="24"/>
          <w:szCs w:val="24"/>
        </w:rPr>
      </w:pPr>
    </w:p>
    <w:p w14:paraId="530F42B6" w14:textId="76F1D9F3" w:rsidR="00083C69" w:rsidRPr="00083C69" w:rsidRDefault="00083C69" w:rsidP="00083C69">
      <w:pPr>
        <w:tabs>
          <w:tab w:val="center" w:pos="1985"/>
          <w:tab w:val="center" w:pos="6804"/>
        </w:tabs>
        <w:spacing w:before="120"/>
        <w:jc w:val="both"/>
        <w:rPr>
          <w:rFonts w:asciiTheme="majorHAnsi" w:hAnsiTheme="majorHAnsi" w:cstheme="majorHAnsi"/>
          <w:sz w:val="24"/>
          <w:szCs w:val="24"/>
        </w:rPr>
      </w:pPr>
      <w:r w:rsidRPr="00083C69">
        <w:rPr>
          <w:rFonts w:asciiTheme="majorHAnsi" w:hAnsiTheme="majorHAnsi" w:cstheme="majorHAnsi"/>
          <w:sz w:val="24"/>
          <w:szCs w:val="24"/>
        </w:rPr>
        <w:t xml:space="preserve">..........................………… </w:t>
      </w:r>
      <w:r w:rsidRPr="00083C69">
        <w:rPr>
          <w:rFonts w:asciiTheme="majorHAnsi" w:hAnsiTheme="majorHAnsi" w:cstheme="majorHAnsi"/>
          <w:sz w:val="24"/>
          <w:szCs w:val="24"/>
        </w:rPr>
        <w:tab/>
      </w:r>
      <w:r w:rsidR="00F65529">
        <w:rPr>
          <w:rFonts w:asciiTheme="majorHAnsi" w:hAnsiTheme="majorHAnsi" w:cstheme="majorHAnsi"/>
          <w:sz w:val="24"/>
          <w:szCs w:val="24"/>
        </w:rPr>
        <w:t xml:space="preserve">       </w:t>
      </w:r>
      <w:r w:rsidRPr="00083C69">
        <w:rPr>
          <w:rFonts w:asciiTheme="majorHAnsi" w:hAnsiTheme="majorHAnsi" w:cstheme="majorHAnsi"/>
          <w:sz w:val="24"/>
          <w:szCs w:val="24"/>
        </w:rPr>
        <w:t>......................................</w:t>
      </w:r>
    </w:p>
    <w:p w14:paraId="0A1C5250" w14:textId="2292DB40" w:rsidR="0022007C" w:rsidRPr="001D6B09" w:rsidRDefault="00083C69" w:rsidP="0022007C">
      <w:pPr>
        <w:spacing w:before="120"/>
        <w:ind w:left="4248" w:firstLine="708"/>
        <w:jc w:val="center"/>
        <w:rPr>
          <w:rFonts w:asciiTheme="majorHAnsi" w:hAnsiTheme="majorHAnsi" w:cstheme="majorHAnsi"/>
          <w:sz w:val="24"/>
        </w:rPr>
      </w:pPr>
      <w:r w:rsidRPr="00083C69">
        <w:rPr>
          <w:rFonts w:asciiTheme="majorHAnsi" w:hAnsiTheme="majorHAnsi" w:cstheme="majorHAnsi"/>
          <w:sz w:val="24"/>
          <w:szCs w:val="24"/>
        </w:rPr>
        <w:t xml:space="preserve">  </w:t>
      </w:r>
      <w:r w:rsidR="00F65529">
        <w:rPr>
          <w:rFonts w:asciiTheme="majorHAnsi" w:hAnsiTheme="majorHAnsi" w:cstheme="majorHAnsi"/>
          <w:sz w:val="24"/>
          <w:szCs w:val="24"/>
        </w:rPr>
        <w:t xml:space="preserve">           </w:t>
      </w:r>
      <w:r w:rsidRPr="00083C69">
        <w:rPr>
          <w:rFonts w:asciiTheme="majorHAnsi" w:hAnsiTheme="majorHAnsi" w:cstheme="majorHAnsi"/>
          <w:sz w:val="24"/>
          <w:szCs w:val="24"/>
        </w:rPr>
        <w:t xml:space="preserve"> </w:t>
      </w:r>
      <w:r w:rsidR="00155595">
        <w:rPr>
          <w:rFonts w:asciiTheme="majorHAnsi" w:hAnsiTheme="majorHAnsi" w:cstheme="majorHAnsi"/>
          <w:sz w:val="24"/>
          <w:szCs w:val="24"/>
        </w:rPr>
        <w:t>J</w:t>
      </w:r>
      <w:r w:rsidR="0022007C" w:rsidRPr="00757ED3">
        <w:rPr>
          <w:rFonts w:asciiTheme="majorHAnsi" w:hAnsiTheme="majorHAnsi" w:cstheme="majorHAnsi"/>
          <w:sz w:val="24"/>
          <w:szCs w:val="24"/>
        </w:rPr>
        <w:t>UDr. Martin</w:t>
      </w:r>
      <w:r w:rsidR="0022007C">
        <w:rPr>
          <w:rFonts w:asciiTheme="majorHAnsi" w:hAnsiTheme="majorHAnsi" w:cstheme="majorHAnsi"/>
          <w:sz w:val="24"/>
          <w:szCs w:val="24"/>
        </w:rPr>
        <w:t>a</w:t>
      </w:r>
      <w:r w:rsidR="0022007C" w:rsidRPr="00757ED3">
        <w:rPr>
          <w:rFonts w:asciiTheme="majorHAnsi" w:hAnsiTheme="majorHAnsi" w:cstheme="majorHAnsi"/>
          <w:sz w:val="24"/>
          <w:szCs w:val="24"/>
        </w:rPr>
        <w:t xml:space="preserve"> </w:t>
      </w:r>
      <w:proofErr w:type="spellStart"/>
      <w:r w:rsidR="0022007C" w:rsidRPr="00757ED3">
        <w:rPr>
          <w:rFonts w:asciiTheme="majorHAnsi" w:hAnsiTheme="majorHAnsi" w:cstheme="majorHAnsi"/>
          <w:sz w:val="24"/>
          <w:szCs w:val="24"/>
        </w:rPr>
        <w:t>Děvěrov</w:t>
      </w:r>
      <w:r w:rsidR="0022007C">
        <w:rPr>
          <w:rFonts w:asciiTheme="majorHAnsi" w:hAnsiTheme="majorHAnsi" w:cstheme="majorHAnsi"/>
          <w:sz w:val="24"/>
          <w:szCs w:val="24"/>
        </w:rPr>
        <w:t>á</w:t>
      </w:r>
      <w:proofErr w:type="spellEnd"/>
    </w:p>
    <w:p w14:paraId="7B8E7E48" w14:textId="40D0D146" w:rsidR="0022007C" w:rsidRPr="001D6B09" w:rsidRDefault="0022007C" w:rsidP="0022007C">
      <w:pPr>
        <w:pStyle w:val="Nadpis6"/>
        <w:ind w:firstLine="708"/>
        <w:jc w:val="right"/>
        <w:rPr>
          <w:rFonts w:eastAsiaTheme="minorHAnsi" w:cstheme="majorHAnsi"/>
          <w:color w:val="auto"/>
          <w:sz w:val="24"/>
        </w:rPr>
      </w:pPr>
      <w:r w:rsidRPr="001D6B09">
        <w:rPr>
          <w:rFonts w:eastAsiaTheme="minorHAnsi" w:cstheme="majorHAnsi"/>
          <w:color w:val="auto"/>
          <w:sz w:val="24"/>
        </w:rPr>
        <w:t xml:space="preserve">                         CEVRO</w:t>
      </w:r>
      <w:r w:rsidR="00F65529">
        <w:rPr>
          <w:rFonts w:eastAsiaTheme="minorHAnsi" w:cstheme="majorHAnsi"/>
          <w:color w:val="auto"/>
          <w:sz w:val="24"/>
        </w:rPr>
        <w:t xml:space="preserve"> Univerzita</w:t>
      </w:r>
      <w:r w:rsidRPr="001D6B09">
        <w:rPr>
          <w:rFonts w:eastAsiaTheme="minorHAnsi" w:cstheme="majorHAnsi"/>
          <w:color w:val="auto"/>
          <w:sz w:val="24"/>
        </w:rPr>
        <w:t xml:space="preserve">, </w:t>
      </w:r>
      <w:proofErr w:type="spellStart"/>
      <w:r w:rsidRPr="001D6B09">
        <w:rPr>
          <w:rFonts w:eastAsiaTheme="minorHAnsi" w:cstheme="majorHAnsi"/>
          <w:color w:val="auto"/>
          <w:sz w:val="24"/>
        </w:rPr>
        <w:t>z.ú</w:t>
      </w:r>
      <w:proofErr w:type="spellEnd"/>
      <w:r w:rsidRPr="001D6B09">
        <w:rPr>
          <w:rFonts w:eastAsiaTheme="minorHAnsi" w:cstheme="majorHAnsi"/>
          <w:color w:val="auto"/>
          <w:sz w:val="24"/>
        </w:rPr>
        <w:t xml:space="preserve">. </w:t>
      </w:r>
    </w:p>
    <w:p w14:paraId="45F45510" w14:textId="45528746" w:rsidR="00083C69" w:rsidRPr="00083C69" w:rsidRDefault="00083C69" w:rsidP="0022007C">
      <w:pPr>
        <w:spacing w:before="120"/>
        <w:jc w:val="right"/>
        <w:rPr>
          <w:rFonts w:asciiTheme="majorHAnsi" w:hAnsiTheme="majorHAnsi" w:cstheme="majorHAnsi"/>
          <w:sz w:val="24"/>
          <w:szCs w:val="24"/>
        </w:rPr>
      </w:pPr>
    </w:p>
    <w:p w14:paraId="6FACA0CD" w14:textId="3BD977F6" w:rsidR="00083C69" w:rsidRPr="00083C69" w:rsidRDefault="00083C69" w:rsidP="00083C69">
      <w:pPr>
        <w:rPr>
          <w:rFonts w:asciiTheme="majorHAnsi" w:hAnsiTheme="majorHAnsi" w:cstheme="majorHAnsi"/>
          <w:b/>
          <w:bCs/>
          <w:sz w:val="24"/>
          <w:szCs w:val="24"/>
          <w:u w:val="single"/>
        </w:rPr>
      </w:pPr>
      <w:r w:rsidRPr="00083C69">
        <w:rPr>
          <w:rFonts w:asciiTheme="majorHAnsi" w:hAnsiTheme="majorHAnsi" w:cstheme="majorHAnsi"/>
          <w:b/>
          <w:bCs/>
          <w:sz w:val="24"/>
          <w:szCs w:val="24"/>
          <w:u w:val="single"/>
        </w:rPr>
        <w:lastRenderedPageBreak/>
        <w:t xml:space="preserve">Příloha č. 1 </w:t>
      </w:r>
    </w:p>
    <w:p w14:paraId="4CA1C318" w14:textId="77777777" w:rsidR="00083C69" w:rsidRPr="00083C69" w:rsidRDefault="00083C69" w:rsidP="00083C69">
      <w:pPr>
        <w:rPr>
          <w:rFonts w:asciiTheme="majorHAnsi" w:hAnsiTheme="majorHAnsi" w:cstheme="majorHAnsi"/>
          <w:b/>
          <w:bCs/>
          <w:sz w:val="24"/>
          <w:szCs w:val="24"/>
          <w:u w:val="single"/>
        </w:rPr>
      </w:pPr>
    </w:p>
    <w:p w14:paraId="74C65BD6" w14:textId="29CE7B4B" w:rsidR="00083C69" w:rsidRPr="00083C69" w:rsidRDefault="00083C69" w:rsidP="00083C69">
      <w:pPr>
        <w:rPr>
          <w:rFonts w:asciiTheme="majorHAnsi" w:hAnsiTheme="majorHAnsi" w:cstheme="majorHAnsi"/>
          <w:b/>
          <w:bCs/>
          <w:sz w:val="24"/>
          <w:szCs w:val="24"/>
          <w:u w:val="single"/>
        </w:rPr>
      </w:pPr>
      <w:bookmarkStart w:id="3" w:name="_Hlk176255662"/>
      <w:r w:rsidRPr="00083C69">
        <w:rPr>
          <w:rFonts w:asciiTheme="majorHAnsi" w:hAnsiTheme="majorHAnsi" w:cstheme="majorHAnsi"/>
          <w:b/>
          <w:bCs/>
          <w:sz w:val="24"/>
          <w:szCs w:val="24"/>
          <w:u w:val="single"/>
        </w:rPr>
        <w:t xml:space="preserve">Závazná pravidla pro studium vzdělávacího programu </w:t>
      </w:r>
      <w:r w:rsidR="00D318F8" w:rsidRPr="00D318F8">
        <w:rPr>
          <w:rFonts w:asciiTheme="majorHAnsi" w:hAnsiTheme="majorHAnsi" w:cstheme="majorHAnsi"/>
          <w:b/>
          <w:bCs/>
          <w:sz w:val="24"/>
          <w:szCs w:val="24"/>
          <w:u w:val="single"/>
        </w:rPr>
        <w:t xml:space="preserve">LL.M. </w:t>
      </w:r>
      <w:r w:rsidRPr="00083C69">
        <w:rPr>
          <w:rFonts w:asciiTheme="majorHAnsi" w:hAnsiTheme="majorHAnsi" w:cstheme="majorHAnsi"/>
          <w:b/>
          <w:bCs/>
          <w:sz w:val="24"/>
          <w:szCs w:val="24"/>
          <w:u w:val="single"/>
        </w:rPr>
        <w:t xml:space="preserve">na </w:t>
      </w:r>
      <w:r w:rsidR="00F65529">
        <w:rPr>
          <w:rFonts w:asciiTheme="majorHAnsi" w:hAnsiTheme="majorHAnsi" w:cstheme="majorHAnsi"/>
          <w:b/>
          <w:bCs/>
          <w:sz w:val="24"/>
          <w:szCs w:val="24"/>
          <w:u w:val="single"/>
        </w:rPr>
        <w:t>CEVRO Univerzitě</w:t>
      </w:r>
      <w:r w:rsidRPr="00083C69">
        <w:rPr>
          <w:rFonts w:asciiTheme="majorHAnsi" w:hAnsiTheme="majorHAnsi" w:cstheme="majorHAnsi"/>
          <w:b/>
          <w:bCs/>
          <w:sz w:val="24"/>
          <w:szCs w:val="24"/>
          <w:u w:val="single"/>
        </w:rPr>
        <w:t xml:space="preserve"> </w:t>
      </w:r>
    </w:p>
    <w:p w14:paraId="78BE2510" w14:textId="77777777" w:rsidR="00083C69" w:rsidRPr="00083C69" w:rsidRDefault="00083C69" w:rsidP="00083C69">
      <w:pPr>
        <w:rPr>
          <w:rFonts w:asciiTheme="majorHAnsi" w:hAnsiTheme="majorHAnsi" w:cstheme="majorHAnsi"/>
          <w:b/>
          <w:bCs/>
          <w:sz w:val="24"/>
          <w:szCs w:val="24"/>
          <w:u w:val="single"/>
        </w:rPr>
      </w:pPr>
    </w:p>
    <w:p w14:paraId="31A0CEA0" w14:textId="2A22207B" w:rsidR="00083C69" w:rsidRPr="00083C69" w:rsidRDefault="00083C69" w:rsidP="00083C69">
      <w:pPr>
        <w:jc w:val="center"/>
        <w:rPr>
          <w:rFonts w:asciiTheme="majorHAnsi" w:hAnsiTheme="majorHAnsi" w:cstheme="majorHAnsi"/>
          <w:b/>
          <w:bCs/>
          <w:sz w:val="24"/>
          <w:szCs w:val="24"/>
        </w:rPr>
      </w:pPr>
      <w:r w:rsidRPr="00083C69">
        <w:rPr>
          <w:rFonts w:asciiTheme="majorHAnsi" w:hAnsiTheme="majorHAnsi" w:cstheme="majorHAnsi"/>
          <w:b/>
          <w:bCs/>
          <w:sz w:val="24"/>
          <w:szCs w:val="24"/>
        </w:rPr>
        <w:t xml:space="preserve">Charakteristika studia </w:t>
      </w:r>
      <w:r w:rsidR="00351E73" w:rsidRPr="00351E73">
        <w:rPr>
          <w:rFonts w:asciiTheme="majorHAnsi" w:hAnsiTheme="majorHAnsi" w:cstheme="majorHAnsi"/>
          <w:b/>
          <w:bCs/>
          <w:sz w:val="24"/>
          <w:szCs w:val="24"/>
        </w:rPr>
        <w:t>LL.M.</w:t>
      </w:r>
    </w:p>
    <w:p w14:paraId="012394B0" w14:textId="77777777" w:rsidR="00083C69" w:rsidRPr="00083C69" w:rsidRDefault="00083C69" w:rsidP="00083C69">
      <w:pPr>
        <w:jc w:val="center"/>
        <w:rPr>
          <w:rFonts w:asciiTheme="majorHAnsi" w:hAnsiTheme="majorHAnsi" w:cstheme="majorHAnsi"/>
          <w:b/>
          <w:bCs/>
          <w:sz w:val="24"/>
          <w:szCs w:val="24"/>
        </w:rPr>
      </w:pPr>
    </w:p>
    <w:p w14:paraId="4D0BDF21" w14:textId="4A4BBB68" w:rsidR="00083C69" w:rsidRPr="00083C69" w:rsidRDefault="00083C69" w:rsidP="00083C69">
      <w:pPr>
        <w:numPr>
          <w:ilvl w:val="0"/>
          <w:numId w:val="8"/>
        </w:numPr>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Vzdělávací program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 xml:space="preserve">je programem celoživotního vzdělávání vysoké školy a jeho obsah a forma se řídí vnitřními předpisy vysoké školy, zejména Řádem celoživotního vzdělávání, Statutem, Studijním a zkušebním řádem, Disciplinárním řádem a dalšími vnitřními předpisy vysoké školy. </w:t>
      </w:r>
    </w:p>
    <w:p w14:paraId="5B7BE1DC" w14:textId="77777777" w:rsidR="00083C69" w:rsidRPr="00083C69" w:rsidRDefault="00083C69" w:rsidP="00083C69">
      <w:pPr>
        <w:ind w:left="360"/>
        <w:jc w:val="both"/>
        <w:rPr>
          <w:rFonts w:asciiTheme="majorHAnsi" w:hAnsiTheme="majorHAnsi" w:cstheme="majorHAnsi"/>
          <w:sz w:val="24"/>
          <w:szCs w:val="24"/>
        </w:rPr>
      </w:pPr>
    </w:p>
    <w:p w14:paraId="3A94974E" w14:textId="77777777" w:rsidR="00083C69" w:rsidRPr="00083C69" w:rsidRDefault="00083C69" w:rsidP="00083C69">
      <w:pPr>
        <w:numPr>
          <w:ilvl w:val="0"/>
          <w:numId w:val="8"/>
        </w:numPr>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Na účastníky vzdělávacího programu se vztahují předpisy o celoživotním vzdělávání, účastníci nejsou studenty vysoké školy ve smyslu zákona o vysokých školách.</w:t>
      </w:r>
    </w:p>
    <w:p w14:paraId="717D51C4" w14:textId="77777777" w:rsidR="00083C69" w:rsidRPr="00083C69" w:rsidRDefault="00083C69" w:rsidP="00083C69">
      <w:pPr>
        <w:jc w:val="both"/>
        <w:rPr>
          <w:rFonts w:asciiTheme="majorHAnsi" w:hAnsiTheme="majorHAnsi" w:cstheme="majorHAnsi"/>
          <w:sz w:val="24"/>
          <w:szCs w:val="24"/>
        </w:rPr>
      </w:pPr>
    </w:p>
    <w:p w14:paraId="6FB6C283" w14:textId="70599CD4" w:rsidR="00083C69" w:rsidRPr="00083C69" w:rsidRDefault="00083C69" w:rsidP="00083C69">
      <w:pPr>
        <w:numPr>
          <w:ilvl w:val="0"/>
          <w:numId w:val="8"/>
        </w:numPr>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Pravidla pro úspěšné absolvování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stanoví vysoká škola.</w:t>
      </w:r>
    </w:p>
    <w:p w14:paraId="51511499" w14:textId="77777777" w:rsidR="00083C69" w:rsidRPr="00083C69" w:rsidRDefault="00083C69" w:rsidP="00083C69">
      <w:pPr>
        <w:jc w:val="both"/>
        <w:rPr>
          <w:rFonts w:asciiTheme="majorHAnsi" w:hAnsiTheme="majorHAnsi" w:cstheme="majorHAnsi"/>
          <w:sz w:val="24"/>
          <w:szCs w:val="24"/>
        </w:rPr>
      </w:pPr>
    </w:p>
    <w:p w14:paraId="2E9018E9" w14:textId="348CB6AD" w:rsidR="00083C69" w:rsidRPr="00083C69" w:rsidRDefault="00083C69" w:rsidP="00083C69">
      <w:pPr>
        <w:pStyle w:val="Zkladntext"/>
        <w:numPr>
          <w:ilvl w:val="0"/>
          <w:numId w:val="8"/>
        </w:numPr>
        <w:jc w:val="both"/>
        <w:rPr>
          <w:rFonts w:asciiTheme="majorHAnsi" w:hAnsiTheme="majorHAnsi" w:cstheme="majorHAnsi"/>
          <w:sz w:val="24"/>
          <w:szCs w:val="24"/>
        </w:rPr>
      </w:pPr>
      <w:r w:rsidRPr="00083C69">
        <w:rPr>
          <w:rFonts w:asciiTheme="majorHAnsi" w:hAnsiTheme="majorHAnsi" w:cstheme="majorHAnsi"/>
          <w:sz w:val="24"/>
          <w:szCs w:val="24"/>
        </w:rPr>
        <w:t>Standardní doba studia j</w:t>
      </w:r>
      <w:r w:rsidR="00D318F8">
        <w:rPr>
          <w:rFonts w:asciiTheme="majorHAnsi" w:hAnsiTheme="majorHAnsi" w:cstheme="majorHAnsi"/>
          <w:sz w:val="24"/>
          <w:szCs w:val="24"/>
        </w:rPr>
        <w:t>sou</w:t>
      </w:r>
      <w:r w:rsidRPr="00083C69">
        <w:rPr>
          <w:rFonts w:asciiTheme="majorHAnsi" w:hAnsiTheme="majorHAnsi" w:cstheme="majorHAnsi"/>
          <w:sz w:val="24"/>
          <w:szCs w:val="24"/>
        </w:rPr>
        <w:t xml:space="preserve"> </w:t>
      </w:r>
      <w:r w:rsidR="00D318F8">
        <w:rPr>
          <w:rFonts w:asciiTheme="majorHAnsi" w:hAnsiTheme="majorHAnsi" w:cstheme="majorHAnsi"/>
          <w:sz w:val="24"/>
          <w:szCs w:val="24"/>
        </w:rPr>
        <w:t xml:space="preserve">tři </w:t>
      </w:r>
      <w:r w:rsidRPr="00083C69">
        <w:rPr>
          <w:rFonts w:asciiTheme="majorHAnsi" w:hAnsiTheme="majorHAnsi" w:cstheme="majorHAnsi"/>
          <w:sz w:val="24"/>
          <w:szCs w:val="24"/>
        </w:rPr>
        <w:t xml:space="preserve">semestry. V této době účastník plní povinnosti dané plánem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včetně obhajoby praktické závěrečné práce.</w:t>
      </w:r>
    </w:p>
    <w:p w14:paraId="691868A0" w14:textId="6B5C8061" w:rsidR="00083C69" w:rsidRPr="00083C69" w:rsidRDefault="00083C69" w:rsidP="00083C69">
      <w:pPr>
        <w:numPr>
          <w:ilvl w:val="0"/>
          <w:numId w:val="8"/>
        </w:numPr>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Po absolvování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 xml:space="preserve">bude jeho účastníkům vydán vysokou školou certifikát, opravňující k používání titulu </w:t>
      </w:r>
      <w:r w:rsidR="00D318F8" w:rsidRPr="00D318F8">
        <w:rPr>
          <w:rFonts w:asciiTheme="majorHAnsi" w:hAnsiTheme="majorHAnsi" w:cstheme="majorHAnsi"/>
          <w:sz w:val="24"/>
          <w:szCs w:val="24"/>
        </w:rPr>
        <w:t>LL.M</w:t>
      </w:r>
      <w:r w:rsidRPr="00083C69">
        <w:rPr>
          <w:rFonts w:asciiTheme="majorHAnsi" w:hAnsiTheme="majorHAnsi" w:cstheme="majorHAnsi"/>
          <w:sz w:val="24"/>
          <w:szCs w:val="24"/>
        </w:rPr>
        <w:t>., psaného za jménem.</w:t>
      </w:r>
    </w:p>
    <w:p w14:paraId="6872B4FD" w14:textId="77777777" w:rsidR="00083C69" w:rsidRPr="00083C69" w:rsidRDefault="00083C69" w:rsidP="00083C69">
      <w:pPr>
        <w:ind w:left="360"/>
        <w:jc w:val="center"/>
        <w:rPr>
          <w:rFonts w:asciiTheme="majorHAnsi" w:hAnsiTheme="majorHAnsi" w:cstheme="majorHAnsi"/>
          <w:b/>
          <w:sz w:val="24"/>
          <w:szCs w:val="24"/>
        </w:rPr>
      </w:pPr>
    </w:p>
    <w:p w14:paraId="13963936" w14:textId="77777777" w:rsidR="00083C69" w:rsidRPr="00083C69" w:rsidRDefault="00083C69" w:rsidP="00083C69">
      <w:pPr>
        <w:ind w:left="360"/>
        <w:jc w:val="center"/>
        <w:rPr>
          <w:rFonts w:asciiTheme="majorHAnsi" w:hAnsiTheme="majorHAnsi" w:cstheme="majorHAnsi"/>
          <w:b/>
          <w:sz w:val="24"/>
          <w:szCs w:val="24"/>
        </w:rPr>
      </w:pPr>
    </w:p>
    <w:p w14:paraId="051D844B" w14:textId="77777777" w:rsidR="00083C69" w:rsidRPr="00083C69" w:rsidRDefault="00083C69" w:rsidP="00083C69">
      <w:pPr>
        <w:ind w:left="360"/>
        <w:jc w:val="center"/>
        <w:rPr>
          <w:rFonts w:asciiTheme="majorHAnsi" w:hAnsiTheme="majorHAnsi" w:cstheme="majorHAnsi"/>
          <w:b/>
          <w:sz w:val="24"/>
          <w:szCs w:val="24"/>
        </w:rPr>
      </w:pPr>
      <w:r w:rsidRPr="00083C69">
        <w:rPr>
          <w:rFonts w:asciiTheme="majorHAnsi" w:hAnsiTheme="majorHAnsi" w:cstheme="majorHAnsi"/>
          <w:b/>
          <w:sz w:val="24"/>
          <w:szCs w:val="24"/>
        </w:rPr>
        <w:t>Zahájení studia</w:t>
      </w:r>
    </w:p>
    <w:p w14:paraId="5868E326" w14:textId="77777777" w:rsidR="00083C69" w:rsidRPr="00083C69" w:rsidRDefault="00083C69" w:rsidP="00083C69">
      <w:pPr>
        <w:ind w:left="360"/>
        <w:jc w:val="center"/>
        <w:rPr>
          <w:rFonts w:asciiTheme="majorHAnsi" w:hAnsiTheme="majorHAnsi" w:cstheme="majorHAnsi"/>
          <w:b/>
          <w:sz w:val="24"/>
          <w:szCs w:val="24"/>
        </w:rPr>
      </w:pPr>
    </w:p>
    <w:p w14:paraId="4ADF0198" w14:textId="210800A0" w:rsidR="00083C69" w:rsidRPr="00083C69" w:rsidRDefault="00083C69" w:rsidP="00083C69">
      <w:pPr>
        <w:numPr>
          <w:ilvl w:val="0"/>
          <w:numId w:val="7"/>
        </w:numPr>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Účastníkem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 xml:space="preserve">se stane osoba, která podá přihlášku k účasti ve vzdělávacím programu a splní podmínky stanovené pro účast ve vzdělávacím programu. </w:t>
      </w:r>
    </w:p>
    <w:p w14:paraId="684D076C" w14:textId="77777777" w:rsidR="00083C69" w:rsidRPr="00083C69" w:rsidRDefault="00083C69" w:rsidP="00083C69">
      <w:pPr>
        <w:numPr>
          <w:ilvl w:val="0"/>
          <w:numId w:val="7"/>
        </w:numPr>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Základní podmínkou pro účast ve vzdělávacím programu je dokončené vysokoškolské vzdělání alespoň bakalářského stupně.</w:t>
      </w:r>
    </w:p>
    <w:p w14:paraId="6E22A6F4" w14:textId="77777777" w:rsidR="00083C69" w:rsidRPr="00083C69" w:rsidRDefault="00083C69" w:rsidP="00083C69">
      <w:pPr>
        <w:rPr>
          <w:rFonts w:asciiTheme="majorHAnsi" w:hAnsiTheme="majorHAnsi" w:cstheme="majorHAnsi"/>
          <w:sz w:val="24"/>
          <w:szCs w:val="24"/>
        </w:rPr>
      </w:pPr>
    </w:p>
    <w:p w14:paraId="426BCDFC" w14:textId="77777777" w:rsidR="00083C69" w:rsidRPr="00083C69" w:rsidRDefault="00083C69" w:rsidP="00083C69">
      <w:pPr>
        <w:rPr>
          <w:rFonts w:asciiTheme="majorHAnsi" w:hAnsiTheme="majorHAnsi" w:cstheme="majorHAnsi"/>
          <w:sz w:val="24"/>
          <w:szCs w:val="24"/>
        </w:rPr>
      </w:pPr>
    </w:p>
    <w:p w14:paraId="3CCA1364" w14:textId="77777777" w:rsidR="00083C69" w:rsidRPr="00083C69" w:rsidRDefault="00083C69" w:rsidP="00083C69">
      <w:pPr>
        <w:jc w:val="center"/>
        <w:rPr>
          <w:rFonts w:asciiTheme="majorHAnsi" w:hAnsiTheme="majorHAnsi" w:cstheme="majorHAnsi"/>
          <w:b/>
          <w:bCs/>
          <w:sz w:val="24"/>
          <w:szCs w:val="24"/>
        </w:rPr>
      </w:pPr>
      <w:r w:rsidRPr="00083C69">
        <w:rPr>
          <w:rFonts w:asciiTheme="majorHAnsi" w:hAnsiTheme="majorHAnsi" w:cstheme="majorHAnsi"/>
          <w:b/>
          <w:bCs/>
          <w:sz w:val="24"/>
          <w:szCs w:val="24"/>
        </w:rPr>
        <w:t>Průběh a organizace studia</w:t>
      </w:r>
    </w:p>
    <w:p w14:paraId="2F56AAD0" w14:textId="77777777" w:rsidR="00083C69" w:rsidRPr="00083C69" w:rsidRDefault="00083C69" w:rsidP="00083C69">
      <w:pPr>
        <w:jc w:val="center"/>
        <w:rPr>
          <w:rFonts w:asciiTheme="majorHAnsi" w:hAnsiTheme="majorHAnsi" w:cstheme="majorHAnsi"/>
          <w:b/>
          <w:bCs/>
          <w:sz w:val="24"/>
          <w:szCs w:val="24"/>
        </w:rPr>
      </w:pPr>
    </w:p>
    <w:p w14:paraId="2AE3ABFB" w14:textId="4C1D8AD2" w:rsidR="00083C69" w:rsidRPr="00083C69" w:rsidRDefault="00083C69" w:rsidP="00083C69">
      <w:pPr>
        <w:numPr>
          <w:ilvl w:val="0"/>
          <w:numId w:val="6"/>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Vzdělávací program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 xml:space="preserve">je organizován ve výukových semestrech. Délka každého semestru je 60 hodin a zahrnuje pět výukových soustředění v rámci jednoho semestru. Semestrem se rozumí uzavřené období zpravidla </w:t>
      </w:r>
      <w:r w:rsidR="00D318F8">
        <w:rPr>
          <w:rFonts w:asciiTheme="majorHAnsi" w:hAnsiTheme="majorHAnsi" w:cstheme="majorHAnsi"/>
          <w:sz w:val="24"/>
          <w:szCs w:val="24"/>
        </w:rPr>
        <w:t>pěti</w:t>
      </w:r>
      <w:r w:rsidRPr="00083C69">
        <w:rPr>
          <w:rFonts w:asciiTheme="majorHAnsi" w:hAnsiTheme="majorHAnsi" w:cstheme="majorHAnsi"/>
          <w:sz w:val="24"/>
          <w:szCs w:val="24"/>
        </w:rPr>
        <w:t xml:space="preserve"> měsíců nezávislé na organizaci akademického roku na vysoké škole. Celková délka studia je </w:t>
      </w:r>
      <w:r w:rsidR="00D318F8">
        <w:rPr>
          <w:rFonts w:asciiTheme="majorHAnsi" w:hAnsiTheme="majorHAnsi" w:cstheme="majorHAnsi"/>
          <w:sz w:val="24"/>
          <w:szCs w:val="24"/>
        </w:rPr>
        <w:t>tři</w:t>
      </w:r>
      <w:r w:rsidRPr="00083C69">
        <w:rPr>
          <w:rFonts w:asciiTheme="majorHAnsi" w:hAnsiTheme="majorHAnsi" w:cstheme="majorHAnsi"/>
          <w:sz w:val="24"/>
          <w:szCs w:val="24"/>
        </w:rPr>
        <w:t xml:space="preserve"> semestry. </w:t>
      </w:r>
    </w:p>
    <w:p w14:paraId="7B497B6B" w14:textId="77777777" w:rsidR="00083C69" w:rsidRPr="00083C69" w:rsidRDefault="00083C69" w:rsidP="00083C69">
      <w:pPr>
        <w:ind w:left="360"/>
        <w:jc w:val="both"/>
        <w:rPr>
          <w:rFonts w:asciiTheme="majorHAnsi" w:hAnsiTheme="majorHAnsi" w:cstheme="majorHAnsi"/>
          <w:sz w:val="24"/>
          <w:szCs w:val="24"/>
        </w:rPr>
      </w:pPr>
    </w:p>
    <w:p w14:paraId="4D10C3C3" w14:textId="461E9E7A" w:rsidR="00083C69" w:rsidRPr="00083C69" w:rsidRDefault="00083C69" w:rsidP="00083C69">
      <w:pPr>
        <w:numPr>
          <w:ilvl w:val="0"/>
          <w:numId w:val="6"/>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Účastník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 xml:space="preserve">obdrží od vysoké školy po přijetí do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 xml:space="preserve">rozpis výuky podle semestrů na celou dobu studia a dále data výukových soustředění na první semestr studia. Data výukových soustředění na další semestr jsou účastníkům poskytnuta vždy na konci předchozího semestru. </w:t>
      </w:r>
    </w:p>
    <w:p w14:paraId="1732EE7A" w14:textId="77777777" w:rsidR="00083C69" w:rsidRPr="00083C69" w:rsidRDefault="00083C69" w:rsidP="00083C69">
      <w:pPr>
        <w:numPr>
          <w:ilvl w:val="0"/>
          <w:numId w:val="6"/>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Výuka probíhá zpravidla v pátek a v sobotu, zpravidla jedenkrát do měsíce, jedna výuková hodina trvá 40 min. </w:t>
      </w:r>
    </w:p>
    <w:p w14:paraId="17F3819C" w14:textId="77777777" w:rsidR="00083C69" w:rsidRPr="00083C69" w:rsidRDefault="00083C69" w:rsidP="00083C69">
      <w:pPr>
        <w:pStyle w:val="Zkladntext"/>
        <w:jc w:val="both"/>
        <w:rPr>
          <w:rFonts w:asciiTheme="majorHAnsi" w:hAnsiTheme="majorHAnsi" w:cstheme="majorHAnsi"/>
          <w:sz w:val="24"/>
          <w:szCs w:val="24"/>
        </w:rPr>
      </w:pPr>
    </w:p>
    <w:p w14:paraId="73BFF57E" w14:textId="77777777" w:rsidR="00083C69" w:rsidRPr="00083C69" w:rsidRDefault="00083C69" w:rsidP="00083C69">
      <w:pPr>
        <w:pStyle w:val="Zkladntext"/>
        <w:jc w:val="both"/>
        <w:rPr>
          <w:rFonts w:asciiTheme="majorHAnsi" w:hAnsiTheme="majorHAnsi" w:cstheme="majorHAnsi"/>
          <w:sz w:val="24"/>
          <w:szCs w:val="24"/>
        </w:rPr>
      </w:pPr>
    </w:p>
    <w:p w14:paraId="2639C8FA" w14:textId="77777777" w:rsidR="00083C69" w:rsidRPr="00083C69" w:rsidRDefault="00083C69" w:rsidP="00083C69">
      <w:pPr>
        <w:jc w:val="center"/>
        <w:rPr>
          <w:rFonts w:asciiTheme="majorHAnsi" w:hAnsiTheme="majorHAnsi" w:cstheme="majorHAnsi"/>
          <w:sz w:val="24"/>
          <w:szCs w:val="24"/>
        </w:rPr>
      </w:pPr>
      <w:r w:rsidRPr="00083C69">
        <w:rPr>
          <w:rFonts w:asciiTheme="majorHAnsi" w:hAnsiTheme="majorHAnsi" w:cstheme="majorHAnsi"/>
          <w:b/>
          <w:bCs/>
          <w:sz w:val="24"/>
          <w:szCs w:val="24"/>
        </w:rPr>
        <w:t>Ukončení (absolutorium) semestru</w:t>
      </w:r>
    </w:p>
    <w:p w14:paraId="11DFEF5F" w14:textId="77777777" w:rsidR="00083C69" w:rsidRPr="00083C69" w:rsidRDefault="00083C69" w:rsidP="00083C69">
      <w:pPr>
        <w:jc w:val="center"/>
        <w:rPr>
          <w:rFonts w:asciiTheme="majorHAnsi" w:hAnsiTheme="majorHAnsi" w:cstheme="majorHAnsi"/>
          <w:b/>
          <w:bCs/>
          <w:sz w:val="24"/>
          <w:szCs w:val="24"/>
        </w:rPr>
      </w:pPr>
    </w:p>
    <w:p w14:paraId="56EECD1A" w14:textId="77777777" w:rsidR="00083C69" w:rsidRPr="00083C69" w:rsidRDefault="00083C69" w:rsidP="00083C69">
      <w:pPr>
        <w:pStyle w:val="Zkladntext"/>
        <w:numPr>
          <w:ilvl w:val="0"/>
          <w:numId w:val="16"/>
        </w:numPr>
        <w:jc w:val="both"/>
        <w:rPr>
          <w:rFonts w:asciiTheme="majorHAnsi" w:hAnsiTheme="majorHAnsi" w:cstheme="majorHAnsi"/>
          <w:sz w:val="24"/>
          <w:szCs w:val="24"/>
        </w:rPr>
      </w:pPr>
      <w:r w:rsidRPr="00083C69">
        <w:rPr>
          <w:rFonts w:asciiTheme="majorHAnsi" w:hAnsiTheme="majorHAnsi" w:cstheme="majorHAnsi"/>
          <w:sz w:val="24"/>
          <w:szCs w:val="24"/>
        </w:rPr>
        <w:t>Pro úspěšné ukončení prvního semestru je třeba účasti na výuce a dále zpracování semestrální práce a její ohodnocení stupněm „splnil“. V druhém semestru se seminární práce nezpracovává</w:t>
      </w:r>
    </w:p>
    <w:p w14:paraId="223F4420" w14:textId="77777777" w:rsidR="00083C69" w:rsidRPr="00083C69" w:rsidRDefault="00083C69" w:rsidP="00083C69">
      <w:pPr>
        <w:pStyle w:val="Zkladntext"/>
        <w:numPr>
          <w:ilvl w:val="0"/>
          <w:numId w:val="16"/>
        </w:numPr>
        <w:jc w:val="both"/>
        <w:rPr>
          <w:rFonts w:asciiTheme="majorHAnsi" w:hAnsiTheme="majorHAnsi" w:cstheme="majorHAnsi"/>
          <w:sz w:val="24"/>
          <w:szCs w:val="24"/>
        </w:rPr>
      </w:pPr>
      <w:r w:rsidRPr="00083C69">
        <w:rPr>
          <w:rFonts w:asciiTheme="majorHAnsi" w:hAnsiTheme="majorHAnsi" w:cstheme="majorHAnsi"/>
          <w:sz w:val="24"/>
          <w:szCs w:val="24"/>
        </w:rPr>
        <w:t>Účast na výuce je podmínkou pro úspěšné absolvování prvního i druhého semestru; neúčast na výuce nevylučuje úspěšné absolvování semestru, pokud se jedná o:</w:t>
      </w:r>
    </w:p>
    <w:p w14:paraId="702545C1" w14:textId="77777777" w:rsidR="00083C69" w:rsidRPr="00083C69" w:rsidRDefault="00083C69" w:rsidP="00083C69">
      <w:pPr>
        <w:pStyle w:val="Zkladntext"/>
        <w:numPr>
          <w:ilvl w:val="0"/>
          <w:numId w:val="15"/>
        </w:numPr>
        <w:jc w:val="both"/>
        <w:rPr>
          <w:rFonts w:asciiTheme="majorHAnsi" w:hAnsiTheme="majorHAnsi" w:cstheme="majorHAnsi"/>
          <w:sz w:val="24"/>
          <w:szCs w:val="24"/>
        </w:rPr>
      </w:pPr>
      <w:r w:rsidRPr="00083C69">
        <w:rPr>
          <w:rFonts w:asciiTheme="majorHAnsi" w:hAnsiTheme="majorHAnsi" w:cstheme="majorHAnsi"/>
          <w:sz w:val="24"/>
          <w:szCs w:val="24"/>
        </w:rPr>
        <w:t xml:space="preserve">neomluvenou neúčast v rozsahu maximálně jednoho výukového soustředění, </w:t>
      </w:r>
    </w:p>
    <w:p w14:paraId="60F1FDEA" w14:textId="77777777" w:rsidR="00083C69" w:rsidRPr="00083C69" w:rsidRDefault="00083C69" w:rsidP="00083C69">
      <w:pPr>
        <w:pStyle w:val="Zkladntext"/>
        <w:numPr>
          <w:ilvl w:val="0"/>
          <w:numId w:val="15"/>
        </w:numPr>
        <w:jc w:val="both"/>
        <w:rPr>
          <w:rFonts w:asciiTheme="majorHAnsi" w:hAnsiTheme="majorHAnsi" w:cstheme="majorHAnsi"/>
          <w:sz w:val="24"/>
          <w:szCs w:val="24"/>
        </w:rPr>
      </w:pPr>
      <w:r w:rsidRPr="00083C69">
        <w:rPr>
          <w:rFonts w:asciiTheme="majorHAnsi" w:hAnsiTheme="majorHAnsi" w:cstheme="majorHAnsi"/>
          <w:sz w:val="24"/>
          <w:szCs w:val="24"/>
        </w:rPr>
        <w:t>omluvenou neúčast v rozsahu maximálně tří výukových soustředění (omluva je nutná ve formě písemného doložení příčiny neúčasti, např. neschopenky).</w:t>
      </w:r>
    </w:p>
    <w:p w14:paraId="3EA6DD23" w14:textId="69F48E38" w:rsidR="00083C69" w:rsidRPr="00083C69" w:rsidRDefault="00083C69" w:rsidP="00083C69">
      <w:pPr>
        <w:numPr>
          <w:ilvl w:val="0"/>
          <w:numId w:val="16"/>
        </w:numPr>
        <w:suppressAutoHyphens/>
        <w:spacing w:after="0" w:line="240" w:lineRule="auto"/>
        <w:jc w:val="both"/>
        <w:rPr>
          <w:rFonts w:asciiTheme="majorHAnsi" w:hAnsiTheme="majorHAnsi" w:cstheme="majorHAnsi"/>
          <w:sz w:val="24"/>
          <w:szCs w:val="24"/>
        </w:rPr>
      </w:pPr>
      <w:r w:rsidRPr="00083C69">
        <w:rPr>
          <w:rFonts w:asciiTheme="majorHAnsi" w:eastAsia="Tahoma" w:hAnsiTheme="majorHAnsi" w:cstheme="majorHAnsi"/>
          <w:sz w:val="24"/>
          <w:szCs w:val="24"/>
        </w:rPr>
        <w:t xml:space="preserve"> </w:t>
      </w:r>
      <w:r w:rsidRPr="00083C69">
        <w:rPr>
          <w:rFonts w:asciiTheme="majorHAnsi" w:hAnsiTheme="majorHAnsi" w:cstheme="majorHAnsi"/>
          <w:sz w:val="24"/>
          <w:szCs w:val="24"/>
        </w:rPr>
        <w:t xml:space="preserve">Semestrální práci zpracuje účastník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 xml:space="preserve"> na zadané téma. Téma zadává účastníkům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odborní garanti. Témata jsou zadávána nejpozději měsíc před ukončením semestru.</w:t>
      </w:r>
    </w:p>
    <w:p w14:paraId="227E6D78" w14:textId="17852CD1" w:rsidR="00083C69" w:rsidRPr="00083C69" w:rsidRDefault="00083C69" w:rsidP="00083C69">
      <w:pPr>
        <w:numPr>
          <w:ilvl w:val="0"/>
          <w:numId w:val="16"/>
        </w:numPr>
        <w:suppressAutoHyphens/>
        <w:spacing w:after="0" w:line="240" w:lineRule="auto"/>
        <w:jc w:val="both"/>
        <w:rPr>
          <w:rFonts w:asciiTheme="majorHAnsi" w:hAnsiTheme="majorHAnsi" w:cstheme="majorHAnsi"/>
          <w:sz w:val="24"/>
          <w:szCs w:val="24"/>
        </w:rPr>
      </w:pPr>
      <w:r w:rsidRPr="00083C69">
        <w:rPr>
          <w:rFonts w:asciiTheme="majorHAnsi" w:eastAsia="Tahoma" w:hAnsiTheme="majorHAnsi" w:cstheme="majorHAnsi"/>
          <w:sz w:val="24"/>
          <w:szCs w:val="24"/>
        </w:rPr>
        <w:t xml:space="preserve"> </w:t>
      </w:r>
      <w:r w:rsidRPr="00083C69">
        <w:rPr>
          <w:rFonts w:asciiTheme="majorHAnsi" w:hAnsiTheme="majorHAnsi" w:cstheme="majorHAnsi"/>
          <w:sz w:val="24"/>
          <w:szCs w:val="24"/>
        </w:rPr>
        <w:t xml:space="preserve">Semestrální práci zpracuje účastník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 xml:space="preserve">v rozsahu 3 až 5 normostran a odevzdá ji v elektronické podobě na e-mailovou adresu </w:t>
      </w:r>
      <w:r w:rsidR="00F65529">
        <w:rPr>
          <w:rFonts w:asciiTheme="majorHAnsi" w:hAnsiTheme="majorHAnsi" w:cstheme="majorHAnsi"/>
          <w:sz w:val="24"/>
          <w:szCs w:val="24"/>
        </w:rPr>
        <w:t>llm@cevro.cz.</w:t>
      </w:r>
      <w:r w:rsidRPr="00083C69">
        <w:rPr>
          <w:rFonts w:asciiTheme="majorHAnsi" w:hAnsiTheme="majorHAnsi" w:cstheme="majorHAnsi"/>
          <w:sz w:val="24"/>
          <w:szCs w:val="24"/>
        </w:rPr>
        <w:t xml:space="preserve"> </w:t>
      </w:r>
    </w:p>
    <w:p w14:paraId="673A61B1" w14:textId="77777777" w:rsidR="00083C69" w:rsidRPr="00083C69" w:rsidRDefault="00083C69" w:rsidP="00083C69">
      <w:pPr>
        <w:numPr>
          <w:ilvl w:val="0"/>
          <w:numId w:val="16"/>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lastRenderedPageBreak/>
        <w:t xml:space="preserve">Semestrální práce je hodnocena stupněm splnil/nesplnil. </w:t>
      </w:r>
    </w:p>
    <w:p w14:paraId="45C2BFFB" w14:textId="566AAC05" w:rsidR="00083C69" w:rsidRPr="00083C69" w:rsidRDefault="00083C69" w:rsidP="00083C69">
      <w:pPr>
        <w:numPr>
          <w:ilvl w:val="0"/>
          <w:numId w:val="16"/>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V případě, že je semestrální práce klasifikována stupněm nesplnil, obdrží účastník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 xml:space="preserve">písemné hodnocení semestrální práce s uvedením důvodů, které vedly k tomuto hodnocení, a stanovením úkolů k přepracování či doplnění semestrální práce.  </w:t>
      </w:r>
    </w:p>
    <w:p w14:paraId="5B4BE39D" w14:textId="77777777" w:rsidR="00083C69" w:rsidRPr="00083C69" w:rsidRDefault="00083C69" w:rsidP="00083C69">
      <w:pPr>
        <w:pStyle w:val="Zkladntext"/>
        <w:jc w:val="both"/>
        <w:rPr>
          <w:rFonts w:asciiTheme="majorHAnsi" w:hAnsiTheme="majorHAnsi" w:cstheme="majorHAnsi"/>
          <w:sz w:val="24"/>
          <w:szCs w:val="24"/>
        </w:rPr>
      </w:pPr>
    </w:p>
    <w:p w14:paraId="0967D94D" w14:textId="77777777" w:rsidR="00083C69" w:rsidRPr="00083C69" w:rsidRDefault="00083C69" w:rsidP="00083C69">
      <w:pPr>
        <w:ind w:left="360"/>
        <w:jc w:val="both"/>
        <w:rPr>
          <w:rFonts w:asciiTheme="majorHAnsi" w:hAnsiTheme="majorHAnsi" w:cstheme="majorHAnsi"/>
          <w:sz w:val="24"/>
          <w:szCs w:val="24"/>
        </w:rPr>
      </w:pPr>
    </w:p>
    <w:p w14:paraId="70081B96" w14:textId="77777777" w:rsidR="00083C69" w:rsidRPr="00B7417B" w:rsidRDefault="00083C69" w:rsidP="00B7417B">
      <w:pPr>
        <w:jc w:val="center"/>
        <w:rPr>
          <w:rFonts w:asciiTheme="majorHAnsi" w:hAnsiTheme="majorHAnsi" w:cstheme="majorHAnsi"/>
          <w:b/>
          <w:bCs/>
          <w:sz w:val="24"/>
          <w:szCs w:val="24"/>
        </w:rPr>
      </w:pPr>
      <w:r w:rsidRPr="00B7417B">
        <w:rPr>
          <w:rFonts w:asciiTheme="majorHAnsi" w:hAnsiTheme="majorHAnsi" w:cstheme="majorHAnsi"/>
          <w:b/>
          <w:bCs/>
          <w:sz w:val="24"/>
          <w:szCs w:val="24"/>
        </w:rPr>
        <w:t>Ukončení studia</w:t>
      </w:r>
    </w:p>
    <w:p w14:paraId="021747AD" w14:textId="77777777" w:rsidR="00083C69" w:rsidRPr="00083C69" w:rsidRDefault="00083C69" w:rsidP="00083C69">
      <w:pPr>
        <w:rPr>
          <w:rFonts w:asciiTheme="majorHAnsi" w:hAnsiTheme="majorHAnsi" w:cstheme="majorHAnsi"/>
          <w:sz w:val="24"/>
          <w:szCs w:val="24"/>
        </w:rPr>
      </w:pPr>
    </w:p>
    <w:p w14:paraId="522566D4" w14:textId="1D4F9812" w:rsidR="00083C69" w:rsidRPr="00083C69" w:rsidRDefault="00083C69" w:rsidP="00083C69">
      <w:pPr>
        <w:numPr>
          <w:ilvl w:val="0"/>
          <w:numId w:val="9"/>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Účastník vzdělávacího programu </w:t>
      </w:r>
      <w:r w:rsidR="00D318F8" w:rsidRPr="00D318F8">
        <w:rPr>
          <w:rFonts w:asciiTheme="majorHAnsi" w:hAnsiTheme="majorHAnsi" w:cstheme="majorHAnsi"/>
          <w:sz w:val="24"/>
          <w:szCs w:val="24"/>
        </w:rPr>
        <w:t>LL.M.</w:t>
      </w:r>
      <w:r w:rsidRPr="00083C69">
        <w:rPr>
          <w:rFonts w:asciiTheme="majorHAnsi" w:hAnsiTheme="majorHAnsi" w:cstheme="majorHAnsi"/>
          <w:sz w:val="24"/>
          <w:szCs w:val="24"/>
        </w:rPr>
        <w:t>, který úspěšně zakončil oba dva tematické výukové moduly (semestry) vzdělávacího programu, může být připuštěn k obhajobě praktické závěrečné práce.</w:t>
      </w:r>
    </w:p>
    <w:p w14:paraId="7FE6A895" w14:textId="623786ED" w:rsidR="00083C69" w:rsidRPr="00083C69" w:rsidRDefault="00083C69" w:rsidP="00083C69">
      <w:pPr>
        <w:numPr>
          <w:ilvl w:val="0"/>
          <w:numId w:val="9"/>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Téma a formát praktické závěrečné práce si účastník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 xml:space="preserve">volí na základě konzultace s garanty programu a dle svého profesního zaměření na konci prvního semestru. Zvolené téma závěrečné práce schvalují odborný garanti vzdělávacího programu </w:t>
      </w:r>
      <w:r w:rsidR="00D318F8" w:rsidRPr="00D318F8">
        <w:rPr>
          <w:rFonts w:asciiTheme="majorHAnsi" w:hAnsiTheme="majorHAnsi" w:cstheme="majorHAnsi"/>
          <w:sz w:val="24"/>
          <w:szCs w:val="24"/>
        </w:rPr>
        <w:t>LL.M.</w:t>
      </w:r>
      <w:r w:rsidRPr="00083C69">
        <w:rPr>
          <w:rFonts w:asciiTheme="majorHAnsi" w:hAnsiTheme="majorHAnsi" w:cstheme="majorHAnsi"/>
          <w:sz w:val="24"/>
          <w:szCs w:val="24"/>
        </w:rPr>
        <w:t>. a ke schválenému tématu bude přidělen vedoucí/konzultant práce.</w:t>
      </w:r>
    </w:p>
    <w:p w14:paraId="137B2EAC" w14:textId="629464FC" w:rsidR="00B7417B" w:rsidRDefault="00083C69" w:rsidP="00B7417B">
      <w:pPr>
        <w:numPr>
          <w:ilvl w:val="0"/>
          <w:numId w:val="9"/>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Závěrečnou práci odevzdá účastník vzdělávacího 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 xml:space="preserve">ve stanoveném termínu vedoucímu práce tak, aby mohla být posouzena, zda je způsobilou k obhajobě. </w:t>
      </w:r>
    </w:p>
    <w:p w14:paraId="43B9D85A" w14:textId="781DE5B8" w:rsidR="00083C69" w:rsidRPr="00B7417B" w:rsidRDefault="00083C69" w:rsidP="00B7417B">
      <w:pPr>
        <w:numPr>
          <w:ilvl w:val="0"/>
          <w:numId w:val="9"/>
        </w:numPr>
        <w:suppressAutoHyphens/>
        <w:spacing w:after="0" w:line="240" w:lineRule="auto"/>
        <w:jc w:val="both"/>
        <w:rPr>
          <w:rFonts w:asciiTheme="majorHAnsi" w:hAnsiTheme="majorHAnsi" w:cstheme="majorHAnsi"/>
          <w:sz w:val="28"/>
          <w:szCs w:val="28"/>
        </w:rPr>
      </w:pPr>
      <w:r w:rsidRPr="00B7417B">
        <w:rPr>
          <w:rFonts w:cstheme="majorHAnsi"/>
          <w:sz w:val="24"/>
          <w:szCs w:val="24"/>
        </w:rPr>
        <w:t>Závěrečná praktická práce musí být obhájena před komisí. Obhajoba závěrečné práce je klasifikována stupněm prospěl(a)/neprospěl(a).</w:t>
      </w:r>
    </w:p>
    <w:p w14:paraId="4BADD4C1" w14:textId="2C3580BE" w:rsidR="00083C69" w:rsidRPr="00083C69" w:rsidRDefault="00083C69" w:rsidP="00083C69">
      <w:pPr>
        <w:numPr>
          <w:ilvl w:val="0"/>
          <w:numId w:val="9"/>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Účastníkům vzdělávacího </w:t>
      </w:r>
      <w:r w:rsidR="00D318F8">
        <w:rPr>
          <w:rFonts w:asciiTheme="majorHAnsi" w:hAnsiTheme="majorHAnsi" w:cstheme="majorHAnsi"/>
          <w:sz w:val="24"/>
          <w:szCs w:val="24"/>
        </w:rPr>
        <w:t xml:space="preserve">programu </w:t>
      </w:r>
      <w:r w:rsidR="00D318F8" w:rsidRPr="00D318F8">
        <w:rPr>
          <w:rFonts w:asciiTheme="majorHAnsi" w:hAnsiTheme="majorHAnsi" w:cstheme="majorHAnsi"/>
          <w:sz w:val="24"/>
          <w:szCs w:val="24"/>
        </w:rPr>
        <w:t>LL.M.</w:t>
      </w:r>
      <w:r w:rsidR="00D318F8">
        <w:rPr>
          <w:rFonts w:asciiTheme="majorHAnsi" w:hAnsiTheme="majorHAnsi" w:cstheme="majorHAnsi"/>
          <w:sz w:val="24"/>
          <w:szCs w:val="24"/>
        </w:rPr>
        <w:t xml:space="preserve"> </w:t>
      </w:r>
      <w:r w:rsidRPr="00083C69">
        <w:rPr>
          <w:rFonts w:asciiTheme="majorHAnsi" w:hAnsiTheme="majorHAnsi" w:cstheme="majorHAnsi"/>
          <w:sz w:val="24"/>
          <w:szCs w:val="24"/>
        </w:rPr>
        <w:t xml:space="preserve">kteří úspěšně obhájili praktickou závěrečnou práci, bude slavnostně předán certifikát o absolvování vzdělávacího programu </w:t>
      </w:r>
      <w:r w:rsidR="00D318F8" w:rsidRPr="00D318F8">
        <w:rPr>
          <w:rFonts w:asciiTheme="majorHAnsi" w:hAnsiTheme="majorHAnsi" w:cstheme="majorHAnsi"/>
          <w:sz w:val="24"/>
          <w:szCs w:val="24"/>
        </w:rPr>
        <w:t>LL.M.</w:t>
      </w:r>
    </w:p>
    <w:bookmarkEnd w:id="3"/>
    <w:p w14:paraId="7DBA85A9" w14:textId="1C95324A" w:rsidR="00DC5336" w:rsidRPr="00EF0DEA" w:rsidRDefault="00DC5336" w:rsidP="00083C69">
      <w:pPr>
        <w:pStyle w:val="Nadpis2"/>
        <w:jc w:val="both"/>
        <w:rPr>
          <w:rFonts w:cstheme="majorHAnsi"/>
          <w:sz w:val="24"/>
          <w:szCs w:val="24"/>
        </w:rPr>
      </w:pPr>
    </w:p>
    <w:sectPr w:rsidR="00DC5336" w:rsidRPr="00EF0DEA" w:rsidSect="005B26A7">
      <w:headerReference w:type="even" r:id="rId13"/>
      <w:headerReference w:type="default" r:id="rId14"/>
      <w:footerReference w:type="even" r:id="rId15"/>
      <w:footerReference w:type="default" r:id="rId16"/>
      <w:headerReference w:type="first" r:id="rId17"/>
      <w:footerReference w:type="first" r:id="rId18"/>
      <w:pgSz w:w="11906" w:h="16838" w:code="9"/>
      <w:pgMar w:top="2438" w:right="1843" w:bottom="1985" w:left="1843" w:header="1077"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B04BD" w14:textId="77777777" w:rsidR="007106F2" w:rsidRDefault="007106F2" w:rsidP="004E61D8">
      <w:pPr>
        <w:spacing w:after="0" w:line="240" w:lineRule="auto"/>
      </w:pPr>
      <w:r>
        <w:separator/>
      </w:r>
    </w:p>
  </w:endnote>
  <w:endnote w:type="continuationSeparator" w:id="0">
    <w:p w14:paraId="30BDD285" w14:textId="77777777" w:rsidR="007106F2" w:rsidRDefault="007106F2" w:rsidP="004E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lus Jakarta Sans ExtraBold">
    <w:panose1 w:val="00000000000000000000"/>
    <w:charset w:val="EE"/>
    <w:family w:val="auto"/>
    <w:pitch w:val="variable"/>
    <w:sig w:usb0="A10000FF" w:usb1="4000607B" w:usb2="00000000" w:usb3="00000000" w:csb0="00000193" w:csb1="00000000"/>
  </w:font>
  <w:font w:name="Plus Jakarta Sans Medium">
    <w:panose1 w:val="00000000000000000000"/>
    <w:charset w:val="EE"/>
    <w:family w:val="auto"/>
    <w:pitch w:val="variable"/>
    <w:sig w:usb0="A10000FF" w:usb1="4000607B" w:usb2="00000000" w:usb3="00000000" w:csb0="000001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C56A" w14:textId="77777777" w:rsidR="001B0E20" w:rsidRDefault="001B0E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10546"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7"/>
      <w:gridCol w:w="2608"/>
      <w:gridCol w:w="1701"/>
    </w:tblGrid>
    <w:tr w:rsidR="00F65529" w14:paraId="54A0042F" w14:textId="77777777" w:rsidTr="00F65529">
      <w:tc>
        <w:tcPr>
          <w:tcW w:w="6237" w:type="dxa"/>
        </w:tcPr>
        <w:p w14:paraId="1221C146" w14:textId="77777777" w:rsidR="00F65529" w:rsidRDefault="00F65529" w:rsidP="00F65529">
          <w:pPr>
            <w:pStyle w:val="Zpat"/>
            <w:rPr>
              <w:noProof/>
            </w:rPr>
          </w:pPr>
        </w:p>
      </w:tc>
      <w:tc>
        <w:tcPr>
          <w:tcW w:w="2608" w:type="dxa"/>
        </w:tcPr>
        <w:p w14:paraId="737DDA62" w14:textId="77777777" w:rsidR="00F65529" w:rsidRPr="00CE1D4D" w:rsidRDefault="00F65529" w:rsidP="00F65529">
          <w:pPr>
            <w:pStyle w:val="Zpat"/>
            <w:rPr>
              <w:rFonts w:ascii="Plus Jakarta Sans ExtraBold" w:hAnsi="Plus Jakarta Sans ExtraBold"/>
              <w:noProof/>
            </w:rPr>
          </w:pPr>
          <w:r>
            <w:rPr>
              <w:rFonts w:ascii="Plus Jakarta Sans ExtraBold" w:hAnsi="Plus Jakarta Sans ExtraBold"/>
              <w:noProof/>
            </w:rPr>
            <w:t>CEVRO Univerzita</w:t>
          </w:r>
        </w:p>
        <w:p w14:paraId="3E2FE7CC" w14:textId="77777777" w:rsidR="00F65529" w:rsidRDefault="00F65529" w:rsidP="00F65529">
          <w:pPr>
            <w:pStyle w:val="Zpat"/>
            <w:rPr>
              <w:noProof/>
            </w:rPr>
          </w:pPr>
          <w:r>
            <w:rPr>
              <w:noProof/>
            </w:rPr>
            <w:t>Jungmannova 17, 110 00 Praha 1</w:t>
          </w:r>
        </w:p>
        <w:p w14:paraId="132A732F" w14:textId="4EDC633C" w:rsidR="00F65529" w:rsidRDefault="00F65529" w:rsidP="00F65529">
          <w:pPr>
            <w:pStyle w:val="Zpat"/>
            <w:rPr>
              <w:noProof/>
            </w:rPr>
          </w:pPr>
          <w:r>
            <w:rPr>
              <w:noProof/>
            </w:rPr>
            <w:t>Česká republika</w:t>
          </w:r>
        </w:p>
      </w:tc>
      <w:tc>
        <w:tcPr>
          <w:tcW w:w="1701" w:type="dxa"/>
        </w:tcPr>
        <w:p w14:paraId="306F0EBD" w14:textId="77777777" w:rsidR="00F65529" w:rsidRDefault="00F65529" w:rsidP="00F65529">
          <w:pPr>
            <w:pStyle w:val="Zpat"/>
            <w:ind w:left="113" w:hanging="113"/>
            <w:rPr>
              <w:noProof/>
            </w:rPr>
          </w:pPr>
          <w:r>
            <w:rPr>
              <w:noProof/>
            </w:rPr>
            <w:t>+</w:t>
          </w:r>
          <w:r>
            <w:rPr>
              <w:noProof/>
            </w:rPr>
            <w:tab/>
            <w:t>420 221 506 700</w:t>
          </w:r>
        </w:p>
        <w:p w14:paraId="2F9527AD" w14:textId="77777777" w:rsidR="00F65529" w:rsidRDefault="00F65529" w:rsidP="00F65529">
          <w:pPr>
            <w:pStyle w:val="Zpat"/>
            <w:ind w:left="113" w:hanging="113"/>
            <w:rPr>
              <w:noProof/>
            </w:rPr>
          </w:pPr>
          <w:r>
            <w:rPr>
              <w:noProof/>
            </w:rPr>
            <w:tab/>
            <w:t>info @ cevro.cz</w:t>
          </w:r>
        </w:p>
        <w:p w14:paraId="3207143C" w14:textId="081FE879" w:rsidR="00F65529" w:rsidRDefault="00F65529" w:rsidP="00F65529">
          <w:pPr>
            <w:pStyle w:val="Zpat"/>
            <w:ind w:left="113" w:hanging="113"/>
            <w:rPr>
              <w:noProof/>
            </w:rPr>
          </w:pPr>
          <w:r>
            <w:rPr>
              <w:noProof/>
            </w:rPr>
            <w:tab/>
            <w:t>www.cevro.cz</w:t>
          </w:r>
        </w:p>
      </w:tc>
    </w:tr>
  </w:tbl>
  <w:p w14:paraId="19CD565E" w14:textId="77777777" w:rsidR="00044BB1" w:rsidRDefault="00044BB1" w:rsidP="00CE1D4D">
    <w:pPr>
      <w:pStyle w:val="Page"/>
    </w:pPr>
    <w:r>
      <w:fldChar w:fldCharType="begin"/>
    </w:r>
    <w:r>
      <w:instrText xml:space="preserve"> PAGE   \* MERGEFORMAT </w:instrText>
    </w:r>
    <w:r>
      <w:fldChar w:fldCharType="separate"/>
    </w:r>
    <w:r>
      <w:t>1</w:t>
    </w:r>
    <w:r>
      <w:fldChar w:fldCharType="end"/>
    </w:r>
    <w:r>
      <w:t xml:space="preserve"> / </w:t>
    </w:r>
    <w:fldSimple w:instr=" NUMPAGES   \* MERGEFORMAT ">
      <w:r>
        <w:t>1</w:t>
      </w:r>
    </w:fldSimple>
    <w:r>
      <w:drawing>
        <wp:anchor distT="0" distB="0" distL="114300" distR="114300" simplePos="0" relativeHeight="251664384" behindDoc="1" locked="1" layoutInCell="1" allowOverlap="1" wp14:anchorId="4FB336EB" wp14:editId="294EAC5D">
          <wp:simplePos x="0" y="0"/>
          <wp:positionH relativeFrom="page">
            <wp:posOffset>705485</wp:posOffset>
          </wp:positionH>
          <wp:positionV relativeFrom="page">
            <wp:posOffset>9883140</wp:posOffset>
          </wp:positionV>
          <wp:extent cx="3599815" cy="410210"/>
          <wp:effectExtent l="0" t="0" r="635" b="8890"/>
          <wp:wrapNone/>
          <wp:docPr id="1009292233"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9223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599815" cy="4102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9AEA3" w14:textId="77777777" w:rsidR="001B0E20" w:rsidRDefault="001B0E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8D4B" w14:textId="77777777" w:rsidR="007106F2" w:rsidRDefault="007106F2" w:rsidP="004E61D8">
      <w:pPr>
        <w:spacing w:after="0" w:line="240" w:lineRule="auto"/>
      </w:pPr>
      <w:r>
        <w:separator/>
      </w:r>
    </w:p>
  </w:footnote>
  <w:footnote w:type="continuationSeparator" w:id="0">
    <w:p w14:paraId="22CD1A15" w14:textId="77777777" w:rsidR="007106F2" w:rsidRDefault="007106F2" w:rsidP="004E6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78FA7" w14:textId="77777777" w:rsidR="001B0E20" w:rsidRDefault="001B0E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AD6D" w14:textId="1223DE02" w:rsidR="004E61D8" w:rsidRPr="001B0E20" w:rsidRDefault="001B0E20" w:rsidP="001B0E20">
    <w:pPr>
      <w:pStyle w:val="Zhlav"/>
      <w:jc w:val="left"/>
    </w:pPr>
    <w:r>
      <w:rPr>
        <w:noProof/>
        <w:lang w:eastAsia="cs-CZ"/>
      </w:rPr>
      <w:drawing>
        <wp:inline distT="0" distB="0" distL="0" distR="0" wp14:anchorId="0508B172" wp14:editId="398C172A">
          <wp:extent cx="2438400" cy="504825"/>
          <wp:effectExtent l="0" t="0" r="0" b="9525"/>
          <wp:docPr id="1" name="Obrázek 1" descr="C:\Users\jiri.cieslar\Downloads\CU_300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ri.cieslar\Downloads\CU_300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001" w14:textId="77777777" w:rsidR="001B0E20" w:rsidRDefault="001B0E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11"/>
    <w:lvl w:ilvl="0">
      <w:start w:val="1"/>
      <w:numFmt w:val="decimal"/>
      <w:lvlText w:val="%1."/>
      <w:lvlJc w:val="left"/>
      <w:pPr>
        <w:tabs>
          <w:tab w:val="num" w:pos="283"/>
        </w:tabs>
        <w:ind w:left="283" w:hanging="283"/>
      </w:pPr>
    </w:lvl>
  </w:abstractNum>
  <w:abstractNum w:abstractNumId="2" w15:restartNumberingAfterBreak="0">
    <w:nsid w:val="00000006"/>
    <w:multiLevelType w:val="singleLevel"/>
    <w:tmpl w:val="00000006"/>
    <w:name w:val="WW8Num10"/>
    <w:lvl w:ilvl="0">
      <w:numFmt w:val="bullet"/>
      <w:lvlText w:val="-"/>
      <w:lvlJc w:val="left"/>
      <w:pPr>
        <w:tabs>
          <w:tab w:val="num" w:pos="720"/>
        </w:tabs>
        <w:ind w:left="720" w:hanging="360"/>
      </w:pPr>
      <w:rPr>
        <w:rFonts w:ascii="Tahoma" w:hAnsi="Tahoma" w:cs="Tahoma" w:hint="default"/>
        <w:sz w:val="24"/>
        <w:szCs w:val="24"/>
      </w:rPr>
    </w:lvl>
  </w:abstractNum>
  <w:abstractNum w:abstractNumId="3" w15:restartNumberingAfterBreak="0">
    <w:nsid w:val="00000009"/>
    <w:multiLevelType w:val="singleLevel"/>
    <w:tmpl w:val="00000009"/>
    <w:lvl w:ilvl="0">
      <w:start w:val="1"/>
      <w:numFmt w:val="decimal"/>
      <w:lvlText w:val="%1."/>
      <w:lvlJc w:val="left"/>
      <w:pPr>
        <w:tabs>
          <w:tab w:val="num" w:pos="720"/>
        </w:tabs>
        <w:ind w:left="720" w:hanging="360"/>
      </w:pPr>
      <w:rPr>
        <w:rFonts w:ascii="Tahoma" w:hAnsi="Tahoma" w:cs="Tahoma"/>
        <w:sz w:val="24"/>
        <w:szCs w:val="24"/>
      </w:rPr>
    </w:lvl>
  </w:abstractNum>
  <w:abstractNum w:abstractNumId="4" w15:restartNumberingAfterBreak="0">
    <w:nsid w:val="26FA08BB"/>
    <w:multiLevelType w:val="singleLevel"/>
    <w:tmpl w:val="00000003"/>
    <w:lvl w:ilvl="0">
      <w:start w:val="1"/>
      <w:numFmt w:val="decimal"/>
      <w:lvlText w:val="%1."/>
      <w:lvlJc w:val="left"/>
      <w:pPr>
        <w:tabs>
          <w:tab w:val="num" w:pos="283"/>
        </w:tabs>
        <w:ind w:left="283" w:hanging="283"/>
      </w:pPr>
    </w:lvl>
  </w:abstractNum>
  <w:abstractNum w:abstractNumId="5" w15:restartNumberingAfterBreak="0">
    <w:nsid w:val="2BAC2D7B"/>
    <w:multiLevelType w:val="hybridMultilevel"/>
    <w:tmpl w:val="F600F9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D735C38"/>
    <w:multiLevelType w:val="hybridMultilevel"/>
    <w:tmpl w:val="41D2847E"/>
    <w:lvl w:ilvl="0" w:tplc="8D8CCA54">
      <w:numFmt w:val="bullet"/>
      <w:lvlText w:val="-"/>
      <w:lvlJc w:val="left"/>
      <w:pPr>
        <w:tabs>
          <w:tab w:val="num" w:pos="720"/>
        </w:tabs>
        <w:ind w:left="720" w:hanging="360"/>
      </w:pPr>
      <w:rPr>
        <w:rFonts w:ascii="Tahoma" w:eastAsia="Times New Roman" w:hAnsi="Tahoma" w:cs="Tahom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1601DE"/>
    <w:multiLevelType w:val="hybridMultilevel"/>
    <w:tmpl w:val="86B40864"/>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2C761236">
      <w:start w:val="1"/>
      <w:numFmt w:val="lowerLetter"/>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A3F34A0"/>
    <w:multiLevelType w:val="hybridMultilevel"/>
    <w:tmpl w:val="EA2648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4390005"/>
    <w:multiLevelType w:val="hybridMultilevel"/>
    <w:tmpl w:val="D25CCD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C47D49"/>
    <w:multiLevelType w:val="hybridMultilevel"/>
    <w:tmpl w:val="805245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09D20AE"/>
    <w:multiLevelType w:val="hybridMultilevel"/>
    <w:tmpl w:val="B694F756"/>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9D65CD"/>
    <w:multiLevelType w:val="hybridMultilevel"/>
    <w:tmpl w:val="76E0034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F7F3742"/>
    <w:multiLevelType w:val="hybridMultilevel"/>
    <w:tmpl w:val="54E2E9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9B278A7"/>
    <w:multiLevelType w:val="hybridMultilevel"/>
    <w:tmpl w:val="DDA6B9B2"/>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7"/>
  </w:num>
  <w:num w:numId="4">
    <w:abstractNumId w:val="14"/>
  </w:num>
  <w:num w:numId="5">
    <w:abstractNumId w:val="10"/>
  </w:num>
  <w:num w:numId="6">
    <w:abstractNumId w:val="5"/>
  </w:num>
  <w:num w:numId="7">
    <w:abstractNumId w:val="12"/>
  </w:num>
  <w:num w:numId="8">
    <w:abstractNumId w:val="13"/>
  </w:num>
  <w:num w:numId="9">
    <w:abstractNumId w:val="8"/>
  </w:num>
  <w:num w:numId="10">
    <w:abstractNumId w:val="9"/>
  </w:num>
  <w:num w:numId="11">
    <w:abstractNumId w:val="6"/>
  </w:num>
  <w:num w:numId="12">
    <w:abstractNumId w:val="4"/>
  </w:num>
  <w:num w:numId="13">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3"/>
  </w:num>
  <w:num w:numId="17">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F2"/>
    <w:rsid w:val="00024FA1"/>
    <w:rsid w:val="00044BB1"/>
    <w:rsid w:val="000524C5"/>
    <w:rsid w:val="00083C69"/>
    <w:rsid w:val="000B7BCD"/>
    <w:rsid w:val="000C7B9F"/>
    <w:rsid w:val="000F29DE"/>
    <w:rsid w:val="00147475"/>
    <w:rsid w:val="00154CEF"/>
    <w:rsid w:val="00155595"/>
    <w:rsid w:val="00163BED"/>
    <w:rsid w:val="00183BCA"/>
    <w:rsid w:val="00195C6F"/>
    <w:rsid w:val="001B0E20"/>
    <w:rsid w:val="001D6B09"/>
    <w:rsid w:val="001E0418"/>
    <w:rsid w:val="002021E2"/>
    <w:rsid w:val="00215663"/>
    <w:rsid w:val="00216926"/>
    <w:rsid w:val="0022007C"/>
    <w:rsid w:val="002346B6"/>
    <w:rsid w:val="002607D6"/>
    <w:rsid w:val="00273003"/>
    <w:rsid w:val="00284D19"/>
    <w:rsid w:val="002C1543"/>
    <w:rsid w:val="002E1D75"/>
    <w:rsid w:val="00351E73"/>
    <w:rsid w:val="00376520"/>
    <w:rsid w:val="003B13DF"/>
    <w:rsid w:val="004705C0"/>
    <w:rsid w:val="004E61D8"/>
    <w:rsid w:val="00521FB5"/>
    <w:rsid w:val="00596109"/>
    <w:rsid w:val="005B26A7"/>
    <w:rsid w:val="006166BD"/>
    <w:rsid w:val="006618B4"/>
    <w:rsid w:val="006C06F4"/>
    <w:rsid w:val="007106F2"/>
    <w:rsid w:val="007A3D3D"/>
    <w:rsid w:val="007A4C1F"/>
    <w:rsid w:val="007B4C87"/>
    <w:rsid w:val="007D517B"/>
    <w:rsid w:val="007F2C41"/>
    <w:rsid w:val="00834BD7"/>
    <w:rsid w:val="00870DB6"/>
    <w:rsid w:val="008733A0"/>
    <w:rsid w:val="008F15DF"/>
    <w:rsid w:val="009334BC"/>
    <w:rsid w:val="00983AE1"/>
    <w:rsid w:val="00AC0F2B"/>
    <w:rsid w:val="00AE0D6B"/>
    <w:rsid w:val="00B472AE"/>
    <w:rsid w:val="00B7417B"/>
    <w:rsid w:val="00BD6E3C"/>
    <w:rsid w:val="00BF5BB2"/>
    <w:rsid w:val="00C97230"/>
    <w:rsid w:val="00C97332"/>
    <w:rsid w:val="00CD3D32"/>
    <w:rsid w:val="00CE18A3"/>
    <w:rsid w:val="00CE1D4D"/>
    <w:rsid w:val="00CE594D"/>
    <w:rsid w:val="00D23E56"/>
    <w:rsid w:val="00D27351"/>
    <w:rsid w:val="00D318F8"/>
    <w:rsid w:val="00DC5336"/>
    <w:rsid w:val="00DE69B5"/>
    <w:rsid w:val="00E12E25"/>
    <w:rsid w:val="00E47312"/>
    <w:rsid w:val="00E67C90"/>
    <w:rsid w:val="00E743BF"/>
    <w:rsid w:val="00EF0DEA"/>
    <w:rsid w:val="00F65529"/>
    <w:rsid w:val="00FA2DF6"/>
    <w:rsid w:val="00FB1263"/>
    <w:rsid w:val="00FC1FCF"/>
    <w:rsid w:val="00FD7489"/>
    <w:rsid w:val="00FE6B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4CD4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1D75"/>
    <w:pPr>
      <w:spacing w:line="300" w:lineRule="auto"/>
    </w:pPr>
  </w:style>
  <w:style w:type="paragraph" w:styleId="Nadpis1">
    <w:name w:val="heading 1"/>
    <w:basedOn w:val="Normln"/>
    <w:next w:val="Normln"/>
    <w:link w:val="Nadpis1Char"/>
    <w:uiPriority w:val="9"/>
    <w:qFormat/>
    <w:rsid w:val="00C97332"/>
    <w:pPr>
      <w:keepNext/>
      <w:keepLines/>
      <w:spacing w:before="440" w:after="220" w:line="240" w:lineRule="auto"/>
      <w:outlineLvl w:val="0"/>
    </w:pPr>
    <w:rPr>
      <w:rFonts w:asciiTheme="majorHAnsi" w:eastAsiaTheme="majorEastAsia" w:hAnsiTheme="majorHAnsi" w:cstheme="majorBidi"/>
      <w:b/>
      <w:color w:val="C37B5E" w:themeColor="accent1"/>
      <w:sz w:val="44"/>
      <w:szCs w:val="32"/>
    </w:rPr>
  </w:style>
  <w:style w:type="paragraph" w:styleId="Nadpis2">
    <w:name w:val="heading 2"/>
    <w:basedOn w:val="Normln"/>
    <w:next w:val="Normln"/>
    <w:link w:val="Nadpis2Char"/>
    <w:uiPriority w:val="9"/>
    <w:unhideWhenUsed/>
    <w:qFormat/>
    <w:rsid w:val="00C97332"/>
    <w:pPr>
      <w:keepNext/>
      <w:keepLines/>
      <w:spacing w:before="360" w:after="0"/>
      <w:outlineLvl w:val="1"/>
    </w:pPr>
    <w:rPr>
      <w:rFonts w:asciiTheme="majorHAnsi" w:eastAsiaTheme="majorEastAsia" w:hAnsiTheme="majorHAnsi" w:cstheme="majorBidi"/>
      <w:b/>
      <w:color w:val="000000" w:themeColor="text1"/>
      <w:szCs w:val="26"/>
    </w:rPr>
  </w:style>
  <w:style w:type="paragraph" w:styleId="Nadpis3">
    <w:name w:val="heading 3"/>
    <w:basedOn w:val="Normln"/>
    <w:next w:val="Normln"/>
    <w:link w:val="Nadpis3Char"/>
    <w:uiPriority w:val="9"/>
    <w:semiHidden/>
    <w:unhideWhenUsed/>
    <w:qFormat/>
    <w:rsid w:val="007106F2"/>
    <w:pPr>
      <w:keepNext/>
      <w:keepLines/>
      <w:spacing w:before="40" w:after="0"/>
      <w:outlineLvl w:val="2"/>
    </w:pPr>
    <w:rPr>
      <w:rFonts w:asciiTheme="majorHAnsi" w:eastAsiaTheme="majorEastAsia" w:hAnsiTheme="majorHAnsi" w:cstheme="majorBidi"/>
      <w:color w:val="683927" w:themeColor="accent1" w:themeShade="7F"/>
      <w:sz w:val="24"/>
      <w:szCs w:val="24"/>
    </w:rPr>
  </w:style>
  <w:style w:type="paragraph" w:styleId="Nadpis5">
    <w:name w:val="heading 5"/>
    <w:basedOn w:val="Normln"/>
    <w:next w:val="Normln"/>
    <w:link w:val="Nadpis5Char"/>
    <w:uiPriority w:val="9"/>
    <w:semiHidden/>
    <w:unhideWhenUsed/>
    <w:qFormat/>
    <w:rsid w:val="007106F2"/>
    <w:pPr>
      <w:keepNext/>
      <w:keepLines/>
      <w:spacing w:before="40" w:after="0"/>
      <w:outlineLvl w:val="4"/>
    </w:pPr>
    <w:rPr>
      <w:rFonts w:asciiTheme="majorHAnsi" w:eastAsiaTheme="majorEastAsia" w:hAnsiTheme="majorHAnsi" w:cstheme="majorBidi"/>
      <w:color w:val="9D573A" w:themeColor="accent1" w:themeShade="BF"/>
    </w:rPr>
  </w:style>
  <w:style w:type="paragraph" w:styleId="Nadpis6">
    <w:name w:val="heading 6"/>
    <w:basedOn w:val="Normln"/>
    <w:next w:val="Normln"/>
    <w:link w:val="Nadpis6Char"/>
    <w:uiPriority w:val="9"/>
    <w:semiHidden/>
    <w:unhideWhenUsed/>
    <w:qFormat/>
    <w:rsid w:val="007106F2"/>
    <w:pPr>
      <w:keepNext/>
      <w:keepLines/>
      <w:spacing w:before="40" w:after="0"/>
      <w:outlineLvl w:val="5"/>
    </w:pPr>
    <w:rPr>
      <w:rFonts w:asciiTheme="majorHAnsi" w:eastAsiaTheme="majorEastAsia" w:hAnsiTheme="majorHAnsi" w:cstheme="majorBidi"/>
      <w:color w:val="683927"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26A7"/>
    <w:pPr>
      <w:tabs>
        <w:tab w:val="center" w:pos="4536"/>
        <w:tab w:val="right" w:pos="9072"/>
      </w:tabs>
      <w:spacing w:after="0" w:line="240" w:lineRule="auto"/>
      <w:jc w:val="right"/>
    </w:pPr>
    <w:rPr>
      <w:rFonts w:ascii="Plus Jakarta Sans ExtraBold" w:hAnsi="Plus Jakarta Sans ExtraBold"/>
      <w:color w:val="C37B5E" w:themeColor="accent1"/>
      <w:spacing w:val="6"/>
      <w:sz w:val="14"/>
    </w:rPr>
  </w:style>
  <w:style w:type="character" w:customStyle="1" w:styleId="ZhlavChar">
    <w:name w:val="Záhlaví Char"/>
    <w:basedOn w:val="Standardnpsmoodstavce"/>
    <w:link w:val="Zhlav"/>
    <w:uiPriority w:val="99"/>
    <w:rsid w:val="005B26A7"/>
    <w:rPr>
      <w:rFonts w:ascii="Plus Jakarta Sans ExtraBold" w:hAnsi="Plus Jakarta Sans ExtraBold"/>
      <w:color w:val="C37B5E" w:themeColor="accent1"/>
      <w:spacing w:val="6"/>
      <w:sz w:val="14"/>
    </w:rPr>
  </w:style>
  <w:style w:type="paragraph" w:styleId="Zpat">
    <w:name w:val="footer"/>
    <w:basedOn w:val="Normln"/>
    <w:link w:val="ZpatChar"/>
    <w:uiPriority w:val="99"/>
    <w:unhideWhenUsed/>
    <w:rsid w:val="00CE1D4D"/>
    <w:pPr>
      <w:tabs>
        <w:tab w:val="center" w:pos="4536"/>
        <w:tab w:val="right" w:pos="9072"/>
      </w:tabs>
      <w:spacing w:after="0" w:line="240" w:lineRule="auto"/>
    </w:pPr>
    <w:rPr>
      <w:rFonts w:ascii="Plus Jakarta Sans Medium" w:hAnsi="Plus Jakarta Sans Medium"/>
      <w:color w:val="1A3576" w:themeColor="accent2"/>
      <w:sz w:val="14"/>
    </w:rPr>
  </w:style>
  <w:style w:type="character" w:customStyle="1" w:styleId="ZpatChar">
    <w:name w:val="Zápatí Char"/>
    <w:basedOn w:val="Standardnpsmoodstavce"/>
    <w:link w:val="Zpat"/>
    <w:uiPriority w:val="99"/>
    <w:rsid w:val="00CE1D4D"/>
    <w:rPr>
      <w:rFonts w:ascii="Plus Jakarta Sans Medium" w:hAnsi="Plus Jakarta Sans Medium"/>
      <w:color w:val="1A3576" w:themeColor="accent2"/>
      <w:sz w:val="14"/>
    </w:rPr>
  </w:style>
  <w:style w:type="paragraph" w:styleId="Bezmezer">
    <w:name w:val="No Spacing"/>
    <w:uiPriority w:val="1"/>
    <w:qFormat/>
    <w:rsid w:val="002E1D75"/>
    <w:pPr>
      <w:spacing w:after="0" w:line="300" w:lineRule="auto"/>
    </w:pPr>
  </w:style>
  <w:style w:type="table" w:styleId="Mkatabulky">
    <w:name w:val="Table Grid"/>
    <w:basedOn w:val="Normlntabulka"/>
    <w:uiPriority w:val="39"/>
    <w:rsid w:val="002E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C97332"/>
    <w:rPr>
      <w:rFonts w:asciiTheme="majorHAnsi" w:eastAsiaTheme="majorEastAsia" w:hAnsiTheme="majorHAnsi" w:cstheme="majorBidi"/>
      <w:b/>
      <w:color w:val="C37B5E" w:themeColor="accent1"/>
      <w:sz w:val="44"/>
      <w:szCs w:val="32"/>
    </w:rPr>
  </w:style>
  <w:style w:type="character" w:customStyle="1" w:styleId="Nadpis2Char">
    <w:name w:val="Nadpis 2 Char"/>
    <w:basedOn w:val="Standardnpsmoodstavce"/>
    <w:link w:val="Nadpis2"/>
    <w:uiPriority w:val="9"/>
    <w:rsid w:val="00C97332"/>
    <w:rPr>
      <w:rFonts w:asciiTheme="majorHAnsi" w:eastAsiaTheme="majorEastAsia" w:hAnsiTheme="majorHAnsi" w:cstheme="majorBidi"/>
      <w:b/>
      <w:color w:val="000000" w:themeColor="text1"/>
      <w:szCs w:val="26"/>
    </w:rPr>
  </w:style>
  <w:style w:type="paragraph" w:customStyle="1" w:styleId="Page">
    <w:name w:val="Page"/>
    <w:basedOn w:val="Zpat"/>
    <w:qFormat/>
    <w:rsid w:val="00CE1D4D"/>
    <w:pPr>
      <w:ind w:left="-737"/>
    </w:pPr>
    <w:rPr>
      <w:noProof/>
    </w:rPr>
  </w:style>
  <w:style w:type="character" w:customStyle="1" w:styleId="Nadpis3Char">
    <w:name w:val="Nadpis 3 Char"/>
    <w:basedOn w:val="Standardnpsmoodstavce"/>
    <w:link w:val="Nadpis3"/>
    <w:uiPriority w:val="9"/>
    <w:semiHidden/>
    <w:rsid w:val="007106F2"/>
    <w:rPr>
      <w:rFonts w:asciiTheme="majorHAnsi" w:eastAsiaTheme="majorEastAsia" w:hAnsiTheme="majorHAnsi" w:cstheme="majorBidi"/>
      <w:color w:val="683927" w:themeColor="accent1" w:themeShade="7F"/>
      <w:sz w:val="24"/>
      <w:szCs w:val="24"/>
    </w:rPr>
  </w:style>
  <w:style w:type="character" w:customStyle="1" w:styleId="Nadpis5Char">
    <w:name w:val="Nadpis 5 Char"/>
    <w:basedOn w:val="Standardnpsmoodstavce"/>
    <w:link w:val="Nadpis5"/>
    <w:uiPriority w:val="9"/>
    <w:semiHidden/>
    <w:rsid w:val="007106F2"/>
    <w:rPr>
      <w:rFonts w:asciiTheme="majorHAnsi" w:eastAsiaTheme="majorEastAsia" w:hAnsiTheme="majorHAnsi" w:cstheme="majorBidi"/>
      <w:color w:val="9D573A" w:themeColor="accent1" w:themeShade="BF"/>
    </w:rPr>
  </w:style>
  <w:style w:type="character" w:customStyle="1" w:styleId="Nadpis6Char">
    <w:name w:val="Nadpis 6 Char"/>
    <w:basedOn w:val="Standardnpsmoodstavce"/>
    <w:link w:val="Nadpis6"/>
    <w:uiPriority w:val="9"/>
    <w:semiHidden/>
    <w:rsid w:val="007106F2"/>
    <w:rPr>
      <w:rFonts w:asciiTheme="majorHAnsi" w:eastAsiaTheme="majorEastAsia" w:hAnsiTheme="majorHAnsi" w:cstheme="majorBidi"/>
      <w:color w:val="683927" w:themeColor="accent1" w:themeShade="7F"/>
    </w:rPr>
  </w:style>
  <w:style w:type="paragraph" w:styleId="Zkladntext">
    <w:name w:val="Body Text"/>
    <w:basedOn w:val="Normln"/>
    <w:link w:val="ZkladntextChar"/>
    <w:rsid w:val="007106F2"/>
    <w:pPr>
      <w:suppressAutoHyphens/>
      <w:spacing w:after="120" w:line="240" w:lineRule="auto"/>
    </w:pPr>
    <w:rPr>
      <w:rFonts w:ascii="Arial" w:eastAsia="Times New Roman" w:hAnsi="Arial" w:cs="Times New Roman"/>
      <w:kern w:val="0"/>
      <w:sz w:val="18"/>
      <w:szCs w:val="20"/>
      <w:lang w:eastAsia="ar-SA"/>
      <w14:ligatures w14:val="none"/>
    </w:rPr>
  </w:style>
  <w:style w:type="character" w:customStyle="1" w:styleId="ZkladntextChar">
    <w:name w:val="Základní text Char"/>
    <w:basedOn w:val="Standardnpsmoodstavce"/>
    <w:link w:val="Zkladntext"/>
    <w:rsid w:val="007106F2"/>
    <w:rPr>
      <w:rFonts w:ascii="Arial" w:eastAsia="Times New Roman" w:hAnsi="Arial" w:cs="Times New Roman"/>
      <w:kern w:val="0"/>
      <w:sz w:val="18"/>
      <w:szCs w:val="20"/>
      <w:lang w:eastAsia="ar-SA"/>
      <w14:ligatures w14:val="none"/>
    </w:rPr>
  </w:style>
  <w:style w:type="paragraph" w:styleId="Zkladntextodsazen">
    <w:name w:val="Body Text Indent"/>
    <w:basedOn w:val="Normln"/>
    <w:link w:val="ZkladntextodsazenChar"/>
    <w:rsid w:val="007106F2"/>
    <w:pPr>
      <w:suppressAutoHyphens/>
      <w:spacing w:after="0" w:line="240" w:lineRule="auto"/>
      <w:ind w:left="708"/>
    </w:pPr>
    <w:rPr>
      <w:rFonts w:ascii="Arial" w:eastAsia="Times New Roman" w:hAnsi="Arial" w:cs="Times New Roman"/>
      <w:kern w:val="0"/>
      <w:sz w:val="24"/>
      <w:szCs w:val="20"/>
      <w:lang w:eastAsia="ar-SA"/>
      <w14:ligatures w14:val="none"/>
    </w:rPr>
  </w:style>
  <w:style w:type="character" w:customStyle="1" w:styleId="ZkladntextodsazenChar">
    <w:name w:val="Základní text odsazený Char"/>
    <w:basedOn w:val="Standardnpsmoodstavce"/>
    <w:link w:val="Zkladntextodsazen"/>
    <w:rsid w:val="007106F2"/>
    <w:rPr>
      <w:rFonts w:ascii="Arial" w:eastAsia="Times New Roman" w:hAnsi="Arial" w:cs="Times New Roman"/>
      <w:kern w:val="0"/>
      <w:sz w:val="24"/>
      <w:szCs w:val="20"/>
      <w:lang w:eastAsia="ar-SA"/>
      <w14:ligatures w14:val="none"/>
    </w:rPr>
  </w:style>
  <w:style w:type="paragraph" w:customStyle="1" w:styleId="seznam">
    <w:name w:val="seznam"/>
    <w:basedOn w:val="Normln"/>
    <w:rsid w:val="007106F2"/>
    <w:pPr>
      <w:tabs>
        <w:tab w:val="right" w:pos="2381"/>
        <w:tab w:val="right" w:pos="2608"/>
        <w:tab w:val="right" w:pos="2836"/>
        <w:tab w:val="left" w:pos="3544"/>
        <w:tab w:val="left" w:pos="5387"/>
        <w:tab w:val="left" w:pos="8505"/>
      </w:tabs>
      <w:suppressAutoHyphens/>
      <w:overflowPunct w:val="0"/>
      <w:autoSpaceDE w:val="0"/>
      <w:spacing w:after="0" w:line="480" w:lineRule="atLeast"/>
      <w:textAlignment w:val="baseline"/>
    </w:pPr>
    <w:rPr>
      <w:rFonts w:ascii="Arial" w:eastAsia="Times New Roman" w:hAnsi="Arial" w:cs="Times New Roman"/>
      <w:kern w:val="0"/>
      <w:sz w:val="20"/>
      <w:szCs w:val="20"/>
      <w:lang w:eastAsia="ar-SA"/>
      <w14:ligatures w14:val="none"/>
    </w:rPr>
  </w:style>
  <w:style w:type="paragraph" w:customStyle="1" w:styleId="Zkladntextodsazen31">
    <w:name w:val="Základní text odsazený 31"/>
    <w:basedOn w:val="Normln"/>
    <w:rsid w:val="007106F2"/>
    <w:pPr>
      <w:suppressAutoHyphens/>
      <w:spacing w:before="120" w:after="0" w:line="240" w:lineRule="auto"/>
      <w:ind w:left="426"/>
      <w:jc w:val="both"/>
    </w:pPr>
    <w:rPr>
      <w:rFonts w:ascii="Times New Roman" w:eastAsia="Times New Roman" w:hAnsi="Times New Roman" w:cs="Times New Roman"/>
      <w:kern w:val="0"/>
      <w:sz w:val="24"/>
      <w:szCs w:val="20"/>
      <w:lang w:eastAsia="ar-SA"/>
      <w14:ligatures w14:val="none"/>
    </w:rPr>
  </w:style>
  <w:style w:type="paragraph" w:styleId="Odstavecseseznamem">
    <w:name w:val="List Paragraph"/>
    <w:basedOn w:val="Normln"/>
    <w:uiPriority w:val="34"/>
    <w:qFormat/>
    <w:rsid w:val="007106F2"/>
    <w:pPr>
      <w:suppressAutoHyphens/>
      <w:spacing w:after="0" w:line="240" w:lineRule="auto"/>
      <w:ind w:left="708"/>
    </w:pPr>
    <w:rPr>
      <w:rFonts w:ascii="Arial" w:eastAsia="Times New Roman" w:hAnsi="Arial" w:cs="Times New Roman"/>
      <w:kern w:val="0"/>
      <w:sz w:val="18"/>
      <w:szCs w:val="20"/>
      <w:lang w:eastAsia="ar-SA"/>
      <w14:ligatures w14:val="none"/>
    </w:rPr>
  </w:style>
  <w:style w:type="character" w:styleId="Hypertextovodkaz">
    <w:name w:val="Hyperlink"/>
    <w:rsid w:val="007106F2"/>
    <w:rPr>
      <w:color w:val="0000FF"/>
      <w:u w:val="single"/>
    </w:rPr>
  </w:style>
  <w:style w:type="character" w:styleId="Nevyeenzmnka">
    <w:name w:val="Unresolved Mention"/>
    <w:basedOn w:val="Standardnpsmoodstavce"/>
    <w:uiPriority w:val="99"/>
    <w:semiHidden/>
    <w:unhideWhenUsed/>
    <w:rsid w:val="007106F2"/>
    <w:rPr>
      <w:color w:val="605E5C"/>
      <w:shd w:val="clear" w:color="auto" w:fill="E1DFDD"/>
    </w:rPr>
  </w:style>
  <w:style w:type="character" w:styleId="Odkaznakoment">
    <w:name w:val="annotation reference"/>
    <w:rsid w:val="00083C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661005">
      <w:bodyDiv w:val="1"/>
      <w:marLeft w:val="0"/>
      <w:marRight w:val="0"/>
      <w:marTop w:val="0"/>
      <w:marBottom w:val="0"/>
      <w:divBdr>
        <w:top w:val="none" w:sz="0" w:space="0" w:color="auto"/>
        <w:left w:val="none" w:sz="0" w:space="0" w:color="auto"/>
        <w:bottom w:val="none" w:sz="0" w:space="0" w:color="auto"/>
        <w:right w:val="none" w:sz="0" w:space="0" w:color="auto"/>
      </w:divBdr>
    </w:div>
    <w:div w:id="969820329">
      <w:bodyDiv w:val="1"/>
      <w:marLeft w:val="0"/>
      <w:marRight w:val="0"/>
      <w:marTop w:val="0"/>
      <w:marBottom w:val="0"/>
      <w:divBdr>
        <w:top w:val="none" w:sz="0" w:space="0" w:color="auto"/>
        <w:left w:val="none" w:sz="0" w:space="0" w:color="auto"/>
        <w:bottom w:val="none" w:sz="0" w:space="0" w:color="auto"/>
        <w:right w:val="none" w:sz="0" w:space="0" w:color="auto"/>
      </w:divBdr>
    </w:div>
    <w:div w:id="1473911547">
      <w:bodyDiv w:val="1"/>
      <w:marLeft w:val="0"/>
      <w:marRight w:val="0"/>
      <w:marTop w:val="0"/>
      <w:marBottom w:val="0"/>
      <w:divBdr>
        <w:top w:val="none" w:sz="0" w:space="0" w:color="auto"/>
        <w:left w:val="none" w:sz="0" w:space="0" w:color="auto"/>
        <w:bottom w:val="none" w:sz="0" w:space="0" w:color="auto"/>
        <w:right w:val="none" w:sz="0" w:space="0" w:color="auto"/>
      </w:divBdr>
    </w:div>
    <w:div w:id="1550411437">
      <w:bodyDiv w:val="1"/>
      <w:marLeft w:val="0"/>
      <w:marRight w:val="0"/>
      <w:marTop w:val="0"/>
      <w:marBottom w:val="0"/>
      <w:divBdr>
        <w:top w:val="none" w:sz="0" w:space="0" w:color="auto"/>
        <w:left w:val="none" w:sz="0" w:space="0" w:color="auto"/>
        <w:bottom w:val="none" w:sz="0" w:space="0" w:color="auto"/>
        <w:right w:val="none" w:sz="0" w:space="0" w:color="auto"/>
      </w:divBdr>
    </w:div>
    <w:div w:id="1741950320">
      <w:bodyDiv w:val="1"/>
      <w:marLeft w:val="0"/>
      <w:marRight w:val="0"/>
      <w:marTop w:val="0"/>
      <w:marBottom w:val="0"/>
      <w:divBdr>
        <w:top w:val="none" w:sz="0" w:space="0" w:color="auto"/>
        <w:left w:val="none" w:sz="0" w:space="0" w:color="auto"/>
        <w:bottom w:val="none" w:sz="0" w:space="0" w:color="auto"/>
        <w:right w:val="none" w:sz="0" w:space="0" w:color="auto"/>
      </w:divBdr>
    </w:div>
    <w:div w:id="1778871825">
      <w:bodyDiv w:val="1"/>
      <w:marLeft w:val="0"/>
      <w:marRight w:val="0"/>
      <w:marTop w:val="0"/>
      <w:marBottom w:val="0"/>
      <w:divBdr>
        <w:top w:val="none" w:sz="0" w:space="0" w:color="auto"/>
        <w:left w:val="none" w:sz="0" w:space="0" w:color="auto"/>
        <w:bottom w:val="none" w:sz="0" w:space="0" w:color="auto"/>
        <w:right w:val="none" w:sz="0" w:space="0" w:color="auto"/>
      </w:divBdr>
    </w:div>
    <w:div w:id="184466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r@coi.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vro.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overenec.gdpr@vsci.c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a.palasova\OneDrive%20-%20CEVRO%20Institut,%20z.&#250;\Shared%20Documents\Marketing_2024\14_DOKUMENTY\SML_LLM_Alternativn&#237;%20&#345;e&#353;en&#237;%20spor&#367;_2024_VZOR_new.dotx" TargetMode="External"/></Relationships>
</file>

<file path=word/theme/theme1.xml><?xml version="1.0" encoding="utf-8"?>
<a:theme xmlns:a="http://schemas.openxmlformats.org/drawingml/2006/main" name="Motiv Office">
  <a:themeElements>
    <a:clrScheme name="Cevro">
      <a:dk1>
        <a:sysClr val="windowText" lastClr="000000"/>
      </a:dk1>
      <a:lt1>
        <a:sysClr val="window" lastClr="FFFFFF"/>
      </a:lt1>
      <a:dk2>
        <a:srgbClr val="44546A"/>
      </a:dk2>
      <a:lt2>
        <a:srgbClr val="E7E6E6"/>
      </a:lt2>
      <a:accent1>
        <a:srgbClr val="C37B5E"/>
      </a:accent1>
      <a:accent2>
        <a:srgbClr val="1A3576"/>
      </a:accent2>
      <a:accent3>
        <a:srgbClr val="AD0000"/>
      </a:accent3>
      <a:accent4>
        <a:srgbClr val="A5A5A5"/>
      </a:accent4>
      <a:accent5>
        <a:srgbClr val="5B9BD5"/>
      </a:accent5>
      <a:accent6>
        <a:srgbClr val="70AD47"/>
      </a:accent6>
      <a:hlink>
        <a:srgbClr val="0563C1"/>
      </a:hlink>
      <a:folHlink>
        <a:srgbClr val="954F72"/>
      </a:folHlink>
    </a:clrScheme>
    <a:fontScheme name="Cevr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AB6EA75DC9234BB8F7FC7985B6540D" ma:contentTypeVersion="18" ma:contentTypeDescription="Vytvoří nový dokument" ma:contentTypeScope="" ma:versionID="4c7f689dc2e0989cc9a0910b95cae23a">
  <xsd:schema xmlns:xsd="http://www.w3.org/2001/XMLSchema" xmlns:xs="http://www.w3.org/2001/XMLSchema" xmlns:p="http://schemas.microsoft.com/office/2006/metadata/properties" xmlns:ns2="08506671-b2d8-4009-9f63-6b725a8908a0" xmlns:ns3="c96b063f-72a7-4d2b-b06d-4ecda669bddf" targetNamespace="http://schemas.microsoft.com/office/2006/metadata/properties" ma:root="true" ma:fieldsID="9b15317d70a93b4f077100c3e72a30bf" ns2:_="" ns3:_="">
    <xsd:import namespace="08506671-b2d8-4009-9f63-6b725a8908a0"/>
    <xsd:import namespace="c96b063f-72a7-4d2b-b06d-4ecda669b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6671-b2d8-4009-9f63-6b725a890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6f0447c-396c-41cb-bb8f-c4232058b8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b063f-72a7-4d2b-b06d-4ecda669bddf"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366da5d-a729-4ea0-a3c6-0f5c6526b4ca}" ma:internalName="TaxCatchAll" ma:showField="CatchAllData" ma:web="c96b063f-72a7-4d2b-b06d-4ecda669b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506671-b2d8-4009-9f63-6b725a8908a0">
      <Terms xmlns="http://schemas.microsoft.com/office/infopath/2007/PartnerControls"/>
    </lcf76f155ced4ddcb4097134ff3c332f>
    <TaxCatchAll xmlns="c96b063f-72a7-4d2b-b06d-4ecda669bddf" xsi:nil="true"/>
  </documentManagement>
</p:properties>
</file>

<file path=customXml/itemProps1.xml><?xml version="1.0" encoding="utf-8"?>
<ds:datastoreItem xmlns:ds="http://schemas.openxmlformats.org/officeDocument/2006/customXml" ds:itemID="{8386DEE4-FF36-4BEA-B929-62CD9194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6671-b2d8-4009-9f63-6b725a8908a0"/>
    <ds:schemaRef ds:uri="c96b063f-72a7-4d2b-b06d-4ecda669b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8CE39-EA0B-4B2B-BDBB-52C22204289D}">
  <ds:schemaRefs>
    <ds:schemaRef ds:uri="http://schemas.microsoft.com/sharepoint/v3/contenttype/forms"/>
  </ds:schemaRefs>
</ds:datastoreItem>
</file>

<file path=customXml/itemProps3.xml><?xml version="1.0" encoding="utf-8"?>
<ds:datastoreItem xmlns:ds="http://schemas.openxmlformats.org/officeDocument/2006/customXml" ds:itemID="{614B514E-453C-4A83-8906-E463EBA4C060}">
  <ds:schemaRefs>
    <ds:schemaRef ds:uri="c96b063f-72a7-4d2b-b06d-4ecda669bddf"/>
    <ds:schemaRef ds:uri="http://www.w3.org/XML/1998/namespace"/>
    <ds:schemaRef ds:uri="http://schemas.openxmlformats.org/package/2006/metadata/core-properties"/>
    <ds:schemaRef ds:uri="http://schemas.microsoft.com/office/infopath/2007/PartnerControls"/>
    <ds:schemaRef ds:uri="08506671-b2d8-4009-9f63-6b725a8908a0"/>
    <ds:schemaRef ds:uri="http://purl.org/dc/terms/"/>
    <ds:schemaRef ds:uri="http://schemas.microsoft.com/office/2006/documentManagement/types"/>
    <ds:schemaRef ds:uri="http://purl.org/dc/dcmitype/"/>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SML_LLM_Alternativní řešení sporů_2024_VZOR_new</Template>
  <TotalTime>0</TotalTime>
  <Pages>10</Pages>
  <Words>2680</Words>
  <Characters>15815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2025-05-23T11:32:00Z</dcterms:created>
  <dcterms:modified xsi:type="dcterms:W3CDTF">2025-05-23T11:34:00Z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0x0101000BAB6EA75DC9234BB8F7FC7985B6540D</vt:lpwstr>
  </property>
  <property fmtid="{D5CDD505-2E9C-101B-9397-08002B2CF9AE}" pid="3" name="MediaServiceImageTags">
    <vt:lpwstr/>
  </property>
</Properties>
</file>